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6E2" w:rsidRPr="00B74BD1" w:rsidRDefault="00B74BD1" w:rsidP="00464A71">
      <w:pPr>
        <w:rPr>
          <w:rFonts w:asciiTheme="minorHAnsi" w:hAnsiTheme="minorHAnsi"/>
        </w:rPr>
      </w:pPr>
      <w:r>
        <w:rPr>
          <w:rFonts w:asciiTheme="minorHAnsi" w:hAnsiTheme="minorHAnsi"/>
          <w:noProof/>
          <w:lang w:eastAsia="en-AU"/>
        </w:rPr>
        <w:drawing>
          <wp:anchor distT="0" distB="0" distL="114300" distR="114300" simplePos="0" relativeHeight="251660288" behindDoc="0" locked="0" layoutInCell="1" allowOverlap="1" wp14:anchorId="1485D201" wp14:editId="6CD61AD8">
            <wp:simplePos x="0" y="0"/>
            <wp:positionH relativeFrom="column">
              <wp:posOffset>4949825</wp:posOffset>
            </wp:positionH>
            <wp:positionV relativeFrom="paragraph">
              <wp:posOffset>66675</wp:posOffset>
            </wp:positionV>
            <wp:extent cx="1381125" cy="514350"/>
            <wp:effectExtent l="19050" t="0" r="9525" b="0"/>
            <wp:wrapNone/>
            <wp:docPr id="3" name="Picture 3" descr="ACT ET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ETD logo"/>
                    <pic:cNvPicPr>
                      <a:picLocks noChangeAspect="1" noChangeArrowheads="1"/>
                    </pic:cNvPicPr>
                  </pic:nvPicPr>
                  <pic:blipFill>
                    <a:blip r:embed="rId5" cstate="print"/>
                    <a:srcRect/>
                    <a:stretch>
                      <a:fillRect/>
                    </a:stretch>
                  </pic:blipFill>
                  <pic:spPr bwMode="auto">
                    <a:xfrm>
                      <a:off x="0" y="0"/>
                      <a:ext cx="1381125" cy="514350"/>
                    </a:xfrm>
                    <a:prstGeom prst="rect">
                      <a:avLst/>
                    </a:prstGeom>
                    <a:noFill/>
                    <a:ln w="9525">
                      <a:noFill/>
                      <a:miter lim="800000"/>
                      <a:headEnd/>
                      <a:tailEnd/>
                    </a:ln>
                  </pic:spPr>
                </pic:pic>
              </a:graphicData>
            </a:graphic>
          </wp:anchor>
        </w:drawing>
      </w:r>
      <w:r w:rsidR="003358CE">
        <w:rPr>
          <w:rFonts w:asciiTheme="minorHAnsi" w:hAnsiTheme="minorHAnsi"/>
          <w:noProof/>
          <w:lang w:eastAsia="en-AU"/>
        </w:rPr>
        <w:drawing>
          <wp:inline distT="0" distB="0" distL="0" distR="0" wp14:anchorId="485F834A">
            <wp:extent cx="960755"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0755" cy="1257300"/>
                    </a:xfrm>
                    <a:prstGeom prst="rect">
                      <a:avLst/>
                    </a:prstGeom>
                    <a:noFill/>
                  </pic:spPr>
                </pic:pic>
              </a:graphicData>
            </a:graphic>
          </wp:inline>
        </w:drawing>
      </w:r>
    </w:p>
    <w:p w:rsidR="00464A71" w:rsidRPr="000E456F" w:rsidRDefault="003358CE" w:rsidP="003358CE">
      <w:pPr>
        <w:jc w:val="center"/>
        <w:rPr>
          <w:rFonts w:asciiTheme="minorHAnsi" w:hAnsiTheme="minorHAnsi"/>
          <w:b/>
          <w:sz w:val="28"/>
          <w:szCs w:val="28"/>
        </w:rPr>
      </w:pPr>
      <w:r w:rsidRPr="000E456F">
        <w:rPr>
          <w:rFonts w:asciiTheme="minorHAnsi" w:hAnsiTheme="minorHAnsi"/>
          <w:b/>
          <w:sz w:val="28"/>
          <w:szCs w:val="28"/>
        </w:rPr>
        <w:t>Fraser</w:t>
      </w:r>
      <w:r w:rsidR="00464A71" w:rsidRPr="000E456F">
        <w:rPr>
          <w:rFonts w:asciiTheme="minorHAnsi" w:hAnsiTheme="minorHAnsi"/>
          <w:b/>
          <w:sz w:val="28"/>
          <w:szCs w:val="28"/>
        </w:rPr>
        <w:t xml:space="preserve"> Primary School Preschool Unit</w:t>
      </w:r>
    </w:p>
    <w:p w:rsidR="00B656E2" w:rsidRPr="000E456F" w:rsidRDefault="00B656E2" w:rsidP="00464A71">
      <w:pPr>
        <w:jc w:val="center"/>
        <w:rPr>
          <w:rFonts w:asciiTheme="minorHAnsi" w:hAnsiTheme="minorHAnsi"/>
          <w:b/>
          <w:sz w:val="28"/>
          <w:szCs w:val="28"/>
        </w:rPr>
      </w:pPr>
      <w:r w:rsidRPr="000E456F">
        <w:rPr>
          <w:rFonts w:asciiTheme="minorHAnsi" w:hAnsiTheme="minorHAnsi"/>
          <w:b/>
          <w:sz w:val="28"/>
          <w:szCs w:val="28"/>
        </w:rPr>
        <w:t>Nutrition Policy</w:t>
      </w:r>
    </w:p>
    <w:p w:rsidR="00B656E2" w:rsidRPr="003358CE" w:rsidRDefault="00B656E2" w:rsidP="00464A71">
      <w:pPr>
        <w:jc w:val="center"/>
        <w:rPr>
          <w:rFonts w:asciiTheme="minorHAnsi" w:hAnsiTheme="minorHAnsi"/>
        </w:rPr>
      </w:pPr>
    </w:p>
    <w:p w:rsidR="00B656E2" w:rsidRPr="003358CE" w:rsidRDefault="00464A71" w:rsidP="00464A71">
      <w:pPr>
        <w:rPr>
          <w:rFonts w:asciiTheme="minorHAnsi" w:hAnsiTheme="minorHAnsi"/>
          <w:b/>
        </w:rPr>
      </w:pPr>
      <w:r w:rsidRPr="003358CE">
        <w:rPr>
          <w:rFonts w:asciiTheme="minorHAnsi" w:hAnsiTheme="minorHAnsi"/>
          <w:b/>
        </w:rPr>
        <w:t>Policy Statement</w:t>
      </w:r>
    </w:p>
    <w:p w:rsidR="00B74BD1" w:rsidRPr="003358CE" w:rsidRDefault="00B74BD1" w:rsidP="00464A71">
      <w:pPr>
        <w:rPr>
          <w:rFonts w:asciiTheme="minorHAnsi" w:hAnsiTheme="minorHAnsi"/>
          <w:b/>
        </w:rPr>
      </w:pPr>
    </w:p>
    <w:p w:rsidR="000E456F" w:rsidRDefault="00464A71" w:rsidP="00464A71">
      <w:pPr>
        <w:pStyle w:val="Heading1AA"/>
        <w:rPr>
          <w:rFonts w:asciiTheme="minorHAnsi" w:hAnsiTheme="minorHAnsi"/>
          <w:color w:val="auto"/>
          <w:sz w:val="24"/>
          <w:szCs w:val="24"/>
        </w:rPr>
      </w:pPr>
      <w:r w:rsidRPr="003358CE">
        <w:rPr>
          <w:rFonts w:asciiTheme="minorHAnsi" w:hAnsiTheme="minorHAnsi"/>
          <w:b/>
          <w:color w:val="auto"/>
          <w:sz w:val="24"/>
          <w:szCs w:val="24"/>
        </w:rPr>
        <w:t>Values</w:t>
      </w:r>
      <w:r w:rsidR="00B656E2" w:rsidRPr="003358CE">
        <w:rPr>
          <w:rFonts w:asciiTheme="minorHAnsi" w:hAnsiTheme="minorHAnsi"/>
          <w:b/>
          <w:color w:val="auto"/>
          <w:sz w:val="24"/>
          <w:szCs w:val="24"/>
        </w:rPr>
        <w:t>:</w:t>
      </w:r>
      <w:r w:rsidR="00B656E2" w:rsidRPr="003358CE">
        <w:rPr>
          <w:rFonts w:asciiTheme="minorHAnsi" w:hAnsiTheme="minorHAnsi"/>
          <w:color w:val="auto"/>
          <w:sz w:val="24"/>
          <w:szCs w:val="24"/>
        </w:rPr>
        <w:t xml:space="preserve">   </w:t>
      </w:r>
    </w:p>
    <w:p w:rsidR="00B656E2" w:rsidRPr="003358CE" w:rsidRDefault="003358CE" w:rsidP="00464A71">
      <w:pPr>
        <w:pStyle w:val="Heading1AA"/>
        <w:rPr>
          <w:rFonts w:asciiTheme="minorHAnsi" w:hAnsiTheme="minorHAnsi"/>
          <w:color w:val="auto"/>
          <w:sz w:val="24"/>
          <w:szCs w:val="24"/>
        </w:rPr>
      </w:pPr>
      <w:r w:rsidRPr="003358CE">
        <w:rPr>
          <w:rFonts w:asciiTheme="minorHAnsi" w:hAnsiTheme="minorHAnsi"/>
          <w:color w:val="auto"/>
          <w:sz w:val="24"/>
          <w:szCs w:val="24"/>
        </w:rPr>
        <w:t>Fraser</w:t>
      </w:r>
      <w:r w:rsidR="00464A71" w:rsidRPr="003358CE">
        <w:rPr>
          <w:rFonts w:asciiTheme="minorHAnsi" w:hAnsiTheme="minorHAnsi"/>
          <w:color w:val="auto"/>
          <w:sz w:val="24"/>
          <w:szCs w:val="24"/>
        </w:rPr>
        <w:t xml:space="preserve"> Primary School Preschool Unit</w:t>
      </w:r>
      <w:r w:rsidR="00B656E2" w:rsidRPr="003358CE">
        <w:rPr>
          <w:rFonts w:asciiTheme="minorHAnsi" w:hAnsiTheme="minorHAnsi"/>
          <w:color w:val="auto"/>
          <w:sz w:val="24"/>
          <w:szCs w:val="24"/>
        </w:rPr>
        <w:t xml:space="preserve"> actively promotes health and well being.  Nutrition is taught through the curriculum and supported throughout the practices and programs throughout the school community.</w:t>
      </w:r>
    </w:p>
    <w:p w:rsidR="00464A71" w:rsidRPr="00464A71" w:rsidRDefault="00464A71" w:rsidP="00464A71">
      <w:pPr>
        <w:rPr>
          <w:rFonts w:asciiTheme="minorHAnsi" w:hAnsiTheme="minorHAnsi"/>
        </w:rPr>
      </w:pPr>
    </w:p>
    <w:p w:rsidR="00B656E2" w:rsidRPr="000E456F" w:rsidRDefault="00464A71" w:rsidP="00464A71">
      <w:pPr>
        <w:rPr>
          <w:rFonts w:asciiTheme="minorHAnsi" w:hAnsiTheme="minorHAnsi"/>
          <w:b/>
        </w:rPr>
      </w:pPr>
      <w:r w:rsidRPr="000E456F">
        <w:rPr>
          <w:rFonts w:asciiTheme="minorHAnsi" w:hAnsiTheme="minorHAnsi"/>
          <w:b/>
        </w:rPr>
        <w:t>Scope:</w:t>
      </w:r>
    </w:p>
    <w:p w:rsidR="00464A71" w:rsidRPr="00464A71" w:rsidRDefault="00464A71" w:rsidP="00464A71">
      <w:pPr>
        <w:rPr>
          <w:rFonts w:asciiTheme="minorHAnsi" w:hAnsiTheme="minorHAnsi"/>
        </w:rPr>
      </w:pPr>
      <w:r w:rsidRPr="00464A71">
        <w:rPr>
          <w:rFonts w:asciiTheme="minorHAnsi" w:hAnsiTheme="minorHAnsi"/>
        </w:rPr>
        <w:t>This policy applies to the Nominated Supervisor, Certified Supervisors, Educators, Staff, Volunteers, parents/Guardians, Children, Pre</w:t>
      </w:r>
      <w:r w:rsidR="003358CE">
        <w:rPr>
          <w:rFonts w:asciiTheme="minorHAnsi" w:hAnsiTheme="minorHAnsi"/>
        </w:rPr>
        <w:t>-</w:t>
      </w:r>
      <w:r w:rsidRPr="00464A71">
        <w:rPr>
          <w:rFonts w:asciiTheme="minorHAnsi" w:hAnsiTheme="minorHAnsi"/>
        </w:rPr>
        <w:t xml:space="preserve">service teachers of </w:t>
      </w:r>
      <w:r w:rsidR="00663ABD">
        <w:rPr>
          <w:rFonts w:asciiTheme="minorHAnsi" w:hAnsiTheme="minorHAnsi"/>
        </w:rPr>
        <w:t>Fraser</w:t>
      </w:r>
      <w:r w:rsidRPr="00464A71">
        <w:rPr>
          <w:rFonts w:asciiTheme="minorHAnsi" w:hAnsiTheme="minorHAnsi"/>
        </w:rPr>
        <w:t xml:space="preserve"> Primary School Preschool Unit. </w:t>
      </w:r>
    </w:p>
    <w:p w:rsidR="00464A71" w:rsidRPr="00464A71" w:rsidRDefault="00464A71" w:rsidP="00464A71">
      <w:pPr>
        <w:pStyle w:val="Heading1AA"/>
        <w:rPr>
          <w:rFonts w:asciiTheme="minorHAnsi" w:hAnsiTheme="minorHAnsi"/>
          <w:sz w:val="24"/>
          <w:szCs w:val="24"/>
        </w:rPr>
      </w:pPr>
    </w:p>
    <w:p w:rsidR="00B656E2" w:rsidRPr="000E456F" w:rsidRDefault="00B656E2" w:rsidP="00464A71">
      <w:pPr>
        <w:pStyle w:val="Heading1AA"/>
        <w:rPr>
          <w:rFonts w:asciiTheme="minorHAnsi" w:hAnsiTheme="minorHAnsi"/>
          <w:b/>
          <w:sz w:val="24"/>
          <w:szCs w:val="24"/>
        </w:rPr>
      </w:pPr>
      <w:r w:rsidRPr="000E456F">
        <w:rPr>
          <w:rFonts w:asciiTheme="minorHAnsi" w:hAnsiTheme="minorHAnsi"/>
          <w:b/>
          <w:sz w:val="24"/>
          <w:szCs w:val="24"/>
        </w:rPr>
        <w:t>Aims:</w:t>
      </w:r>
    </w:p>
    <w:p w:rsidR="00B656E2" w:rsidRPr="00464A71" w:rsidRDefault="00B656E2" w:rsidP="00464A71">
      <w:pPr>
        <w:pStyle w:val="Heading1AA"/>
        <w:rPr>
          <w:rFonts w:asciiTheme="minorHAnsi" w:hAnsiTheme="minorHAnsi"/>
          <w:sz w:val="24"/>
          <w:szCs w:val="24"/>
        </w:rPr>
      </w:pPr>
      <w:r w:rsidRPr="00464A71">
        <w:rPr>
          <w:rFonts w:asciiTheme="minorHAnsi" w:hAnsiTheme="minorHAnsi"/>
          <w:sz w:val="24"/>
          <w:szCs w:val="24"/>
        </w:rPr>
        <w:t xml:space="preserve">The aim of the </w:t>
      </w:r>
      <w:r w:rsidR="003358CE">
        <w:rPr>
          <w:rFonts w:asciiTheme="minorHAnsi" w:hAnsiTheme="minorHAnsi"/>
          <w:sz w:val="24"/>
          <w:szCs w:val="24"/>
        </w:rPr>
        <w:t>Fraser</w:t>
      </w:r>
      <w:r w:rsidR="00464A71" w:rsidRPr="00464A71">
        <w:rPr>
          <w:rFonts w:asciiTheme="minorHAnsi" w:hAnsiTheme="minorHAnsi"/>
          <w:sz w:val="24"/>
          <w:szCs w:val="24"/>
        </w:rPr>
        <w:t xml:space="preserve"> Primary School Preschool Unit</w:t>
      </w:r>
      <w:r w:rsidRPr="00464A71">
        <w:rPr>
          <w:rFonts w:asciiTheme="minorHAnsi" w:hAnsiTheme="minorHAnsi"/>
          <w:sz w:val="24"/>
          <w:szCs w:val="24"/>
        </w:rPr>
        <w:t xml:space="preserve"> Nutrition Policy is to ensure the </w:t>
      </w:r>
      <w:r w:rsidR="00464A71" w:rsidRPr="00464A71">
        <w:rPr>
          <w:rFonts w:asciiTheme="minorHAnsi" w:hAnsiTheme="minorHAnsi"/>
          <w:sz w:val="24"/>
          <w:szCs w:val="24"/>
        </w:rPr>
        <w:t>pre</w:t>
      </w:r>
      <w:r w:rsidRPr="00464A71">
        <w:rPr>
          <w:rFonts w:asciiTheme="minorHAnsi" w:hAnsiTheme="minorHAnsi"/>
          <w:sz w:val="24"/>
          <w:szCs w:val="24"/>
        </w:rPr>
        <w:t>school provides an environment that supports good nutrition for its students, staff and community.</w:t>
      </w:r>
    </w:p>
    <w:p w:rsidR="00B656E2" w:rsidRPr="00464A71" w:rsidRDefault="00B656E2" w:rsidP="00B40063">
      <w:pPr>
        <w:numPr>
          <w:ilvl w:val="0"/>
          <w:numId w:val="19"/>
        </w:numPr>
        <w:rPr>
          <w:rFonts w:asciiTheme="minorHAnsi" w:eastAsia="ヒラギノ角ゴ Pro W3" w:hAnsiTheme="minorHAnsi"/>
          <w:color w:val="000000"/>
        </w:rPr>
      </w:pPr>
      <w:r w:rsidRPr="00464A71">
        <w:rPr>
          <w:rFonts w:asciiTheme="minorHAnsi" w:hAnsiTheme="minorHAnsi"/>
        </w:rPr>
        <w:t>It will outline strategies to address areas in nutrition that the school community has identified as important.</w:t>
      </w:r>
    </w:p>
    <w:p w:rsidR="00B656E2" w:rsidRPr="00464A71" w:rsidRDefault="00B656E2" w:rsidP="00B40063">
      <w:pPr>
        <w:numPr>
          <w:ilvl w:val="0"/>
          <w:numId w:val="19"/>
        </w:numPr>
        <w:rPr>
          <w:rFonts w:asciiTheme="minorHAnsi" w:eastAsia="ヒラギノ角ゴ Pro W3" w:hAnsiTheme="minorHAnsi"/>
          <w:color w:val="000000"/>
        </w:rPr>
      </w:pPr>
      <w:r w:rsidRPr="00464A71">
        <w:rPr>
          <w:rFonts w:asciiTheme="minorHAnsi" w:hAnsiTheme="minorHAnsi"/>
        </w:rPr>
        <w:t>It will provide clear guidelines to all staff and recommendations to community members.</w:t>
      </w:r>
    </w:p>
    <w:p w:rsidR="00B656E2" w:rsidRPr="00464A71" w:rsidRDefault="00B656E2" w:rsidP="00B40063">
      <w:pPr>
        <w:numPr>
          <w:ilvl w:val="0"/>
          <w:numId w:val="19"/>
        </w:numPr>
        <w:rPr>
          <w:rFonts w:asciiTheme="minorHAnsi" w:eastAsia="ヒラギノ角ゴ Pro W3" w:hAnsiTheme="minorHAnsi"/>
          <w:color w:val="000000"/>
        </w:rPr>
      </w:pPr>
      <w:r w:rsidRPr="00464A71">
        <w:rPr>
          <w:rFonts w:asciiTheme="minorHAnsi" w:hAnsiTheme="minorHAnsi"/>
        </w:rPr>
        <w:t>It is helpful in familiarising parents and students with the nutrition strategies operating in the school.</w:t>
      </w:r>
    </w:p>
    <w:p w:rsidR="00B656E2" w:rsidRPr="00464A71" w:rsidRDefault="00B656E2" w:rsidP="00B40063">
      <w:pPr>
        <w:numPr>
          <w:ilvl w:val="0"/>
          <w:numId w:val="19"/>
        </w:numPr>
        <w:rPr>
          <w:rFonts w:asciiTheme="minorHAnsi" w:eastAsia="ヒラギノ角ゴ Pro W3" w:hAnsiTheme="minorHAnsi"/>
          <w:color w:val="000000"/>
        </w:rPr>
      </w:pPr>
      <w:r w:rsidRPr="00464A71">
        <w:rPr>
          <w:rFonts w:asciiTheme="minorHAnsi" w:hAnsiTheme="minorHAnsi"/>
        </w:rPr>
        <w:t>It forms an operational basis for food provision in our community.</w:t>
      </w:r>
    </w:p>
    <w:p w:rsidR="00B656E2" w:rsidRPr="00B40063" w:rsidRDefault="00B656E2" w:rsidP="00464A71">
      <w:pPr>
        <w:rPr>
          <w:rFonts w:asciiTheme="minorHAnsi" w:hAnsiTheme="minorHAnsi"/>
          <w:b/>
          <w:color w:val="000000"/>
        </w:rPr>
      </w:pPr>
    </w:p>
    <w:p w:rsidR="00464A71" w:rsidRPr="00B40063" w:rsidRDefault="00464A71" w:rsidP="00464A71">
      <w:pPr>
        <w:rPr>
          <w:rFonts w:asciiTheme="minorHAnsi" w:hAnsiTheme="minorHAnsi"/>
          <w:b/>
        </w:rPr>
      </w:pPr>
      <w:r w:rsidRPr="00B40063">
        <w:rPr>
          <w:rFonts w:asciiTheme="minorHAnsi" w:hAnsiTheme="minorHAnsi"/>
          <w:b/>
        </w:rPr>
        <w:t>3. BACKGROUND AND LEGISLATION</w:t>
      </w:r>
    </w:p>
    <w:p w:rsidR="00464A71" w:rsidRPr="00B40063" w:rsidRDefault="00464A71" w:rsidP="00464A71">
      <w:pPr>
        <w:rPr>
          <w:rFonts w:asciiTheme="minorHAnsi" w:hAnsiTheme="minorHAnsi"/>
          <w:b/>
        </w:rPr>
      </w:pPr>
      <w:r w:rsidRPr="00B40063">
        <w:rPr>
          <w:rFonts w:asciiTheme="minorHAnsi" w:hAnsiTheme="minorHAnsi"/>
          <w:b/>
        </w:rPr>
        <w:t>Background</w:t>
      </w:r>
    </w:p>
    <w:p w:rsidR="00464A71" w:rsidRPr="00464A71" w:rsidRDefault="00464A71" w:rsidP="00464A71">
      <w:pPr>
        <w:rPr>
          <w:rFonts w:asciiTheme="minorHAnsi" w:hAnsiTheme="minorHAnsi"/>
        </w:rPr>
      </w:pPr>
      <w:r w:rsidRPr="00464A71">
        <w:rPr>
          <w:rFonts w:asciiTheme="minorHAnsi" w:hAnsiTheme="minorHAnsi"/>
        </w:rPr>
        <w:t>The United Nations Convention on the Rights of the Child is founded on respect for the dignity and</w:t>
      </w:r>
    </w:p>
    <w:p w:rsidR="00464A71" w:rsidRPr="00464A71" w:rsidRDefault="00464A71" w:rsidP="00464A71">
      <w:pPr>
        <w:rPr>
          <w:rFonts w:asciiTheme="minorHAnsi" w:hAnsiTheme="minorHAnsi"/>
        </w:rPr>
      </w:pPr>
      <w:proofErr w:type="gramStart"/>
      <w:r w:rsidRPr="00464A71">
        <w:rPr>
          <w:rFonts w:asciiTheme="minorHAnsi" w:hAnsiTheme="minorHAnsi"/>
        </w:rPr>
        <w:t>worth</w:t>
      </w:r>
      <w:proofErr w:type="gramEnd"/>
      <w:r w:rsidRPr="00464A71">
        <w:rPr>
          <w:rFonts w:asciiTheme="minorHAnsi" w:hAnsiTheme="minorHAnsi"/>
        </w:rPr>
        <w:t xml:space="preserve"> of each individual, regardless of race, colour, gender, language, religion, opinions, wealth, birth status or ability. Actively engaging in children’s learning and decision-making during play, daily routines and ongoing activities can stimulate children’s thinking, enrich their learning and encourage them to explore and manage their feelings and behaviour.</w:t>
      </w:r>
    </w:p>
    <w:p w:rsidR="00464A71" w:rsidRPr="00464A71" w:rsidRDefault="00464A71" w:rsidP="00464A71">
      <w:pPr>
        <w:rPr>
          <w:rFonts w:asciiTheme="minorHAnsi" w:hAnsiTheme="minorHAnsi"/>
        </w:rPr>
      </w:pPr>
    </w:p>
    <w:p w:rsidR="00464A71" w:rsidRPr="00464A71" w:rsidRDefault="00464A71" w:rsidP="00464A71">
      <w:pPr>
        <w:rPr>
          <w:rFonts w:asciiTheme="minorHAnsi" w:hAnsiTheme="minorHAnsi"/>
        </w:rPr>
      </w:pPr>
      <w:r w:rsidRPr="00464A71">
        <w:rPr>
          <w:rFonts w:asciiTheme="minorHAnsi" w:hAnsiTheme="minorHAnsi"/>
        </w:rPr>
        <w:t xml:space="preserve">Regulation 155 of the National Regulations requires an Approved Provider of children’s services to take reasonable steps to ensure that the service provides education and care to children in a way that encourages </w:t>
      </w:r>
      <w:r w:rsidR="000E456F">
        <w:rPr>
          <w:rFonts w:asciiTheme="minorHAnsi" w:hAnsiTheme="minorHAnsi"/>
        </w:rPr>
        <w:t xml:space="preserve">them to express themselves, </w:t>
      </w:r>
      <w:r w:rsidRPr="00464A71">
        <w:rPr>
          <w:rFonts w:asciiTheme="minorHAnsi" w:hAnsiTheme="minorHAnsi"/>
        </w:rPr>
        <w:t>develop self-reliance and self-esteem, maintains their dignity and rights, provides positive guidance and encouragement towards acceptable behaviour, and respects their cultural and family values.</w:t>
      </w:r>
    </w:p>
    <w:p w:rsidR="00464A71" w:rsidRPr="00464A71" w:rsidRDefault="00464A71" w:rsidP="00464A71">
      <w:pPr>
        <w:tabs>
          <w:tab w:val="left" w:pos="720"/>
        </w:tabs>
        <w:rPr>
          <w:rFonts w:asciiTheme="minorHAnsi" w:eastAsia="ヒラギノ角ゴ Pro W3" w:hAnsiTheme="minorHAnsi"/>
        </w:rPr>
      </w:pPr>
    </w:p>
    <w:p w:rsidR="00464A71" w:rsidRPr="00464A71" w:rsidRDefault="00464A71" w:rsidP="00464A71">
      <w:pPr>
        <w:rPr>
          <w:rFonts w:asciiTheme="minorHAnsi" w:eastAsia="ヒラギノ角ゴ Pro W3" w:hAnsiTheme="minorHAnsi"/>
        </w:rPr>
      </w:pPr>
      <w:r w:rsidRPr="00464A71">
        <w:rPr>
          <w:rFonts w:asciiTheme="minorHAnsi" w:eastAsia="ヒラギノ角ゴ Pro W3" w:hAnsiTheme="minorHAnsi"/>
        </w:rPr>
        <w:t>Eating a balanced diet is vital for good health and wellbeing. Food provides our bodies with the energy, protein, essential fats, vitamins and minerals to live, grow and function properly. We need a wide variety of different foods to provide the right amounts of nutrients for good health. Enjoyment of a healthy diet can also be one of the great cultural pleasures of life. The foods and dietary patterns that promote good nutrition are outlined in the Infant Feeding Guidelines and Australian Dietary Guidelines. An unhealthy diet increases the risk of many diet-related diseases.</w:t>
      </w:r>
    </w:p>
    <w:p w:rsidR="00464A71" w:rsidRPr="00464A71" w:rsidRDefault="00464A71" w:rsidP="00464A71">
      <w:pPr>
        <w:tabs>
          <w:tab w:val="left" w:pos="720"/>
        </w:tabs>
        <w:rPr>
          <w:rFonts w:asciiTheme="minorHAnsi" w:eastAsia="ヒラギノ角ゴ Pro W3" w:hAnsiTheme="minorHAnsi"/>
        </w:rPr>
      </w:pPr>
    </w:p>
    <w:p w:rsidR="00464A71" w:rsidRDefault="00B40063" w:rsidP="00464A71">
      <w:pPr>
        <w:rPr>
          <w:rFonts w:asciiTheme="minorHAnsi" w:eastAsia="ヒラギノ角ゴ Pro W3" w:hAnsiTheme="minorHAnsi"/>
        </w:rPr>
      </w:pPr>
      <w:r>
        <w:rPr>
          <w:rFonts w:asciiTheme="minorHAnsi" w:eastAsia="ヒラギノ角ゴ Pro W3" w:hAnsiTheme="minorHAnsi"/>
        </w:rPr>
        <w:lastRenderedPageBreak/>
        <w:t>According to the NHMRC, t</w:t>
      </w:r>
      <w:r w:rsidR="00464A71" w:rsidRPr="00464A71">
        <w:rPr>
          <w:rFonts w:asciiTheme="minorHAnsi" w:eastAsia="ヒラギノ角ゴ Pro W3" w:hAnsiTheme="minorHAnsi"/>
        </w:rPr>
        <w:t xml:space="preserve">he major causes of death, illness and disability in which diet and nutrition play an important role include coronary heart disease, stroke, hypertension, atherosclerosis, obesity, some forms of cancer, Type 2 diabetes, osteoporosis, dental caries, gall bladder disease, dementia and nutritional </w:t>
      </w:r>
      <w:proofErr w:type="spellStart"/>
      <w:r w:rsidR="00464A71" w:rsidRPr="00464A71">
        <w:rPr>
          <w:rFonts w:asciiTheme="minorHAnsi" w:eastAsia="ヒラギノ角ゴ Pro W3" w:hAnsiTheme="minorHAnsi"/>
        </w:rPr>
        <w:t>anaemias</w:t>
      </w:r>
      <w:proofErr w:type="spellEnd"/>
      <w:r w:rsidR="00464A71" w:rsidRPr="00464A71">
        <w:rPr>
          <w:rFonts w:asciiTheme="minorHAnsi" w:eastAsia="ヒラギノ角ゴ Pro W3" w:hAnsiTheme="minorHAnsi"/>
        </w:rPr>
        <w:t>. The Infant Feeding Guidelines and Australian Dietary Guidelines assist us to eat a healthy diet and help minimise our risk of developing diet-related diseases.</w:t>
      </w:r>
    </w:p>
    <w:p w:rsidR="00464A71" w:rsidRPr="00464A71" w:rsidRDefault="00464A71" w:rsidP="00464A71">
      <w:pPr>
        <w:tabs>
          <w:tab w:val="left" w:pos="720"/>
        </w:tabs>
        <w:rPr>
          <w:rFonts w:asciiTheme="minorHAnsi" w:eastAsia="ヒラギノ角ゴ Pro W3" w:hAnsiTheme="minorHAnsi"/>
        </w:rPr>
      </w:pPr>
    </w:p>
    <w:p w:rsidR="00464A71" w:rsidRPr="00464A71" w:rsidRDefault="00464A71" w:rsidP="00464A71">
      <w:pPr>
        <w:tabs>
          <w:tab w:val="left" w:pos="720"/>
        </w:tabs>
        <w:rPr>
          <w:rFonts w:asciiTheme="minorHAnsi" w:eastAsia="ヒラギノ角ゴ Pro W3" w:hAnsiTheme="minorHAnsi"/>
        </w:rPr>
      </w:pPr>
      <w:r w:rsidRPr="00464A71">
        <w:rPr>
          <w:rFonts w:asciiTheme="minorHAnsi" w:eastAsia="ヒラギノ角ゴ Pro W3" w:hAnsiTheme="minorHAnsi"/>
        </w:rPr>
        <w:t>The prevalence of overweight and obesity among Australians has been steadily increasing for the past 30 years. In 2011–12, around 60% of Australian adults were classified as overweight or obese, and more than 25% of these fell into the obese category (ABS 2012). In 2007, around 25% of children aged 2–16 were overweight or obese, with 6% classified as obese (</w:t>
      </w:r>
      <w:proofErr w:type="spellStart"/>
      <w:proofErr w:type="gramStart"/>
      <w:r w:rsidRPr="00464A71">
        <w:rPr>
          <w:rFonts w:asciiTheme="minorHAnsi" w:eastAsia="ヒラギノ角ゴ Pro W3" w:hAnsiTheme="minorHAnsi"/>
        </w:rPr>
        <w:t>DoHA</w:t>
      </w:r>
      <w:proofErr w:type="spellEnd"/>
      <w:proofErr w:type="gramEnd"/>
      <w:r w:rsidRPr="00464A71">
        <w:rPr>
          <w:rFonts w:asciiTheme="minorHAnsi" w:eastAsia="ヒラギノ角ゴ Pro W3" w:hAnsiTheme="minorHAnsi"/>
        </w:rPr>
        <w:t xml:space="preserve"> 2008).</w:t>
      </w:r>
    </w:p>
    <w:p w:rsidR="00464A71" w:rsidRPr="00464A71" w:rsidRDefault="00464A71" w:rsidP="00464A71">
      <w:pPr>
        <w:tabs>
          <w:tab w:val="left" w:pos="720"/>
        </w:tabs>
        <w:rPr>
          <w:rFonts w:asciiTheme="minorHAnsi" w:eastAsia="ヒラギノ角ゴ Pro W3" w:hAnsiTheme="minorHAnsi"/>
        </w:rPr>
      </w:pPr>
    </w:p>
    <w:p w:rsidR="00464A71" w:rsidRPr="00464A71" w:rsidRDefault="00464A71" w:rsidP="00464A71">
      <w:pPr>
        <w:tabs>
          <w:tab w:val="left" w:pos="720"/>
        </w:tabs>
        <w:rPr>
          <w:rFonts w:asciiTheme="minorHAnsi" w:eastAsia="ヒラギノ角ゴ Pro W3" w:hAnsiTheme="minorHAnsi"/>
        </w:rPr>
      </w:pPr>
      <w:r w:rsidRPr="00464A71">
        <w:rPr>
          <w:rFonts w:asciiTheme="minorHAnsi" w:eastAsia="ヒラギノ角ゴ Pro W3" w:hAnsiTheme="minorHAnsi"/>
        </w:rPr>
        <w:t>A 2009 report by the Organisation for Economic Co-operation and Development (OECD) predicts that there will be continued increases in overweight and obesity levels across all age groups during the next decade in Australia, to around 66% of the population (</w:t>
      </w:r>
      <w:proofErr w:type="spellStart"/>
      <w:r w:rsidRPr="00464A71">
        <w:rPr>
          <w:rFonts w:asciiTheme="minorHAnsi" w:eastAsia="ヒラギノ角ゴ Pro W3" w:hAnsiTheme="minorHAnsi"/>
        </w:rPr>
        <w:t>Sassi</w:t>
      </w:r>
      <w:proofErr w:type="spellEnd"/>
      <w:r w:rsidRPr="00464A71">
        <w:rPr>
          <w:rFonts w:asciiTheme="minorHAnsi" w:eastAsia="ヒラギノ角ゴ Pro W3" w:hAnsiTheme="minorHAnsi"/>
        </w:rPr>
        <w:t xml:space="preserve"> et al. 2009).</w:t>
      </w:r>
    </w:p>
    <w:p w:rsidR="00464A71" w:rsidRPr="00464A71" w:rsidRDefault="00464A71" w:rsidP="00464A71">
      <w:pPr>
        <w:tabs>
          <w:tab w:val="left" w:pos="720"/>
        </w:tabs>
        <w:rPr>
          <w:rFonts w:asciiTheme="minorHAnsi" w:eastAsia="ヒラギノ角ゴ Pro W3" w:hAnsiTheme="minorHAnsi"/>
        </w:rPr>
      </w:pPr>
    </w:p>
    <w:p w:rsidR="00464A71" w:rsidRPr="00464A71" w:rsidRDefault="00464A71" w:rsidP="00464A71">
      <w:pPr>
        <w:tabs>
          <w:tab w:val="left" w:pos="720"/>
        </w:tabs>
        <w:rPr>
          <w:rFonts w:asciiTheme="minorHAnsi" w:eastAsia="ヒラギノ角ゴ Pro W3" w:hAnsiTheme="minorHAnsi"/>
        </w:rPr>
      </w:pPr>
      <w:r w:rsidRPr="00464A71">
        <w:rPr>
          <w:rFonts w:asciiTheme="minorHAnsi" w:eastAsia="ヒラギノ角ゴ Pro W3" w:hAnsiTheme="minorHAnsi"/>
        </w:rPr>
        <w:t>While overweight and obesity are prevalent in all population groups, variation exists in their distribution across the Australian population. Obesity is particularly prevalent among those in the most disadvantaged socioeconomic groups (ABS 2008), Aboriginal and Torres Strait Islander peoples (</w:t>
      </w:r>
      <w:proofErr w:type="spellStart"/>
      <w:r w:rsidRPr="00464A71">
        <w:rPr>
          <w:rFonts w:asciiTheme="minorHAnsi" w:eastAsia="ヒラギノ角ゴ Pro W3" w:hAnsiTheme="minorHAnsi"/>
        </w:rPr>
        <w:t>Penm</w:t>
      </w:r>
      <w:proofErr w:type="spellEnd"/>
      <w:r w:rsidRPr="00464A71">
        <w:rPr>
          <w:rFonts w:asciiTheme="minorHAnsi" w:eastAsia="ヒラギノ角ゴ Pro W3" w:hAnsiTheme="minorHAnsi"/>
        </w:rPr>
        <w:t xml:space="preserve"> 2008) and many people born overseas (ABS 2008; O’Dea 2008). Obesity is also more prevalent in rural and remote areas compared to urban areas (ABS 2008).</w:t>
      </w:r>
    </w:p>
    <w:p w:rsidR="00464A71" w:rsidRPr="00464A71" w:rsidRDefault="00464A71" w:rsidP="00464A71">
      <w:pPr>
        <w:tabs>
          <w:tab w:val="left" w:pos="720"/>
        </w:tabs>
        <w:rPr>
          <w:rFonts w:asciiTheme="minorHAnsi" w:eastAsia="ヒラギノ角ゴ Pro W3" w:hAnsiTheme="minorHAnsi"/>
        </w:rPr>
      </w:pPr>
    </w:p>
    <w:p w:rsidR="00464A71" w:rsidRPr="00464A71" w:rsidRDefault="00464A71" w:rsidP="00464A71">
      <w:pPr>
        <w:tabs>
          <w:tab w:val="left" w:pos="720"/>
        </w:tabs>
        <w:rPr>
          <w:rFonts w:asciiTheme="minorHAnsi" w:eastAsia="ヒラギノ角ゴ Pro W3" w:hAnsiTheme="minorHAnsi"/>
        </w:rPr>
      </w:pPr>
      <w:r w:rsidRPr="00464A71">
        <w:rPr>
          <w:rFonts w:asciiTheme="minorHAnsi" w:eastAsia="ヒラギノ角ゴ Pro W3" w:hAnsiTheme="minorHAnsi"/>
        </w:rPr>
        <w:t>Health problems related to excess weight impose substantial economic burdens on individuals, families and communities. Data from the Australian Diabetes, Obesity and Lifestyle (</w:t>
      </w:r>
      <w:proofErr w:type="spellStart"/>
      <w:r w:rsidRPr="00464A71">
        <w:rPr>
          <w:rFonts w:asciiTheme="minorHAnsi" w:eastAsia="ヒラギノ角ゴ Pro W3" w:hAnsiTheme="minorHAnsi"/>
        </w:rPr>
        <w:t>AusDiab</w:t>
      </w:r>
      <w:proofErr w:type="spellEnd"/>
      <w:r w:rsidRPr="00464A71">
        <w:rPr>
          <w:rFonts w:asciiTheme="minorHAnsi" w:eastAsia="ヒラギノ角ゴ Pro W3" w:hAnsiTheme="minorHAnsi"/>
        </w:rPr>
        <w:t>) study indicate that the total direct cost for overweight and obesity in 2005 was $21 billion ($6.5 billion for overweight and $14.5 billion for obesity). The same study estimated indirect costs of $35.6 billion per year, resulting in an overall total annual cost of $56.6 billion (</w:t>
      </w:r>
      <w:proofErr w:type="spellStart"/>
      <w:r w:rsidRPr="00464A71">
        <w:rPr>
          <w:rFonts w:asciiTheme="minorHAnsi" w:eastAsia="ヒラギノ角ゴ Pro W3" w:hAnsiTheme="minorHAnsi"/>
        </w:rPr>
        <w:t>Colagiuri</w:t>
      </w:r>
      <w:proofErr w:type="spellEnd"/>
      <w:r w:rsidRPr="00464A71">
        <w:rPr>
          <w:rFonts w:asciiTheme="minorHAnsi" w:eastAsia="ヒラギノ角ゴ Pro W3" w:hAnsiTheme="minorHAnsi"/>
        </w:rPr>
        <w:t xml:space="preserve"> et al. 2010).</w:t>
      </w:r>
    </w:p>
    <w:p w:rsidR="00464A71" w:rsidRDefault="00464A71" w:rsidP="00464A71">
      <w:pPr>
        <w:tabs>
          <w:tab w:val="left" w:pos="720"/>
        </w:tabs>
        <w:rPr>
          <w:rFonts w:asciiTheme="minorHAnsi" w:eastAsia="ヒラギノ角ゴ Pro W3" w:hAnsiTheme="minorHAnsi"/>
          <w:b/>
        </w:rPr>
      </w:pPr>
    </w:p>
    <w:p w:rsidR="00464A71" w:rsidRPr="00464A71" w:rsidRDefault="00464A71" w:rsidP="00464A71">
      <w:pPr>
        <w:rPr>
          <w:rFonts w:asciiTheme="minorHAnsi" w:hAnsiTheme="minorHAnsi"/>
          <w:b/>
        </w:rPr>
      </w:pPr>
      <w:r w:rsidRPr="00464A71">
        <w:rPr>
          <w:rFonts w:asciiTheme="minorHAnsi" w:hAnsiTheme="minorHAnsi"/>
          <w:b/>
        </w:rPr>
        <w:t>Legislation and standards</w:t>
      </w:r>
    </w:p>
    <w:p w:rsidR="00464A71" w:rsidRPr="00464A71" w:rsidRDefault="00464A71" w:rsidP="00464A71">
      <w:pPr>
        <w:rPr>
          <w:rFonts w:asciiTheme="minorHAnsi" w:hAnsiTheme="minorHAnsi"/>
          <w:b/>
        </w:rPr>
      </w:pPr>
      <w:r w:rsidRPr="00464A71">
        <w:rPr>
          <w:rFonts w:asciiTheme="minorHAnsi" w:hAnsiTheme="minorHAnsi"/>
          <w:b/>
        </w:rPr>
        <w:t>Relevant legislation and standards include but are not limited to:</w:t>
      </w:r>
    </w:p>
    <w:p w:rsidR="00464A71" w:rsidRPr="00464A71" w:rsidRDefault="00464A71" w:rsidP="00464A71">
      <w:pPr>
        <w:rPr>
          <w:rFonts w:asciiTheme="minorHAnsi" w:hAnsiTheme="minorHAnsi"/>
        </w:rPr>
      </w:pPr>
      <w:r w:rsidRPr="00464A71">
        <w:rPr>
          <w:rFonts w:asciiTheme="minorHAnsi" w:hAnsiTheme="minorHAnsi"/>
        </w:rPr>
        <w:t>Children and Young people Act (2008)</w:t>
      </w:r>
    </w:p>
    <w:p w:rsidR="00464A71" w:rsidRPr="00464A71" w:rsidRDefault="00464A71" w:rsidP="00464A71">
      <w:pPr>
        <w:rPr>
          <w:rFonts w:asciiTheme="minorHAnsi" w:hAnsiTheme="minorHAnsi"/>
        </w:rPr>
      </w:pPr>
      <w:r w:rsidRPr="00464A71">
        <w:rPr>
          <w:rFonts w:asciiTheme="minorHAnsi" w:hAnsiTheme="minorHAnsi"/>
        </w:rPr>
        <w:t>Disability Discrimination Act 1992 (</w:t>
      </w:r>
      <w:proofErr w:type="spellStart"/>
      <w:r w:rsidRPr="00464A71">
        <w:rPr>
          <w:rFonts w:asciiTheme="minorHAnsi" w:hAnsiTheme="minorHAnsi"/>
        </w:rPr>
        <w:t>Cth</w:t>
      </w:r>
      <w:proofErr w:type="spellEnd"/>
      <w:r w:rsidRPr="00464A71">
        <w:rPr>
          <w:rFonts w:asciiTheme="minorHAnsi" w:hAnsiTheme="minorHAnsi"/>
        </w:rPr>
        <w:t>)</w:t>
      </w:r>
    </w:p>
    <w:p w:rsidR="00464A71" w:rsidRPr="00464A71" w:rsidRDefault="00464A71" w:rsidP="00464A71">
      <w:pPr>
        <w:rPr>
          <w:rFonts w:asciiTheme="minorHAnsi" w:hAnsiTheme="minorHAnsi"/>
        </w:rPr>
      </w:pPr>
      <w:r w:rsidRPr="00464A71">
        <w:rPr>
          <w:rFonts w:asciiTheme="minorHAnsi" w:hAnsiTheme="minorHAnsi"/>
        </w:rPr>
        <w:t>Education and Care Services National Law ACT (Act) 2011</w:t>
      </w:r>
    </w:p>
    <w:p w:rsidR="00464A71" w:rsidRPr="00464A71" w:rsidRDefault="00464A71" w:rsidP="00B40063">
      <w:pPr>
        <w:rPr>
          <w:rFonts w:asciiTheme="minorHAnsi" w:hAnsiTheme="minorHAnsi"/>
        </w:rPr>
      </w:pPr>
      <w:r w:rsidRPr="00464A71">
        <w:rPr>
          <w:rFonts w:asciiTheme="minorHAnsi" w:hAnsiTheme="minorHAnsi"/>
        </w:rPr>
        <w:t>Education and Care Services National Regulations 2011</w:t>
      </w:r>
    </w:p>
    <w:p w:rsidR="00B656E2" w:rsidRPr="00464A71" w:rsidRDefault="00464A71" w:rsidP="00B40063">
      <w:pPr>
        <w:rPr>
          <w:rFonts w:asciiTheme="minorHAnsi" w:eastAsia="ヒラギノ角ゴ Pro W3" w:hAnsiTheme="minorHAnsi"/>
          <w:color w:val="000000"/>
        </w:rPr>
      </w:pPr>
      <w:r w:rsidRPr="00464A71">
        <w:rPr>
          <w:rStyle w:val="Emphasis"/>
          <w:rFonts w:asciiTheme="minorHAnsi" w:hAnsiTheme="minorHAnsi" w:cs="Helvetica"/>
          <w:i w:val="0"/>
          <w:color w:val="444444"/>
        </w:rPr>
        <w:t>Human Rights Act 2004</w:t>
      </w:r>
      <w:r w:rsidRPr="00464A71">
        <w:rPr>
          <w:rStyle w:val="medsmall1"/>
          <w:rFonts w:asciiTheme="minorHAnsi" w:hAnsiTheme="minorHAnsi" w:cs="Helvetica"/>
          <w:color w:val="444444"/>
          <w:sz w:val="24"/>
          <w:szCs w:val="24"/>
        </w:rPr>
        <w:t xml:space="preserve"> (ACT</w:t>
      </w:r>
      <w:proofErr w:type="gramStart"/>
      <w:r w:rsidRPr="00464A71">
        <w:rPr>
          <w:rStyle w:val="medsmall1"/>
          <w:rFonts w:asciiTheme="minorHAnsi" w:hAnsiTheme="minorHAnsi" w:cs="Helvetica"/>
          <w:color w:val="444444"/>
          <w:sz w:val="24"/>
          <w:szCs w:val="24"/>
        </w:rPr>
        <w:t>)</w:t>
      </w:r>
      <w:proofErr w:type="gramEnd"/>
      <w:r w:rsidRPr="00464A71">
        <w:rPr>
          <w:rFonts w:asciiTheme="minorHAnsi" w:hAnsiTheme="minorHAnsi" w:cs="Helvetica"/>
          <w:color w:val="444444"/>
        </w:rPr>
        <w:br/>
      </w:r>
      <w:r w:rsidRPr="00464A71">
        <w:rPr>
          <w:rStyle w:val="Emphasis"/>
          <w:rFonts w:asciiTheme="minorHAnsi" w:hAnsiTheme="minorHAnsi" w:cs="Helvetica"/>
          <w:i w:val="0"/>
          <w:color w:val="444444"/>
        </w:rPr>
        <w:t xml:space="preserve">Human Rights Commission Act 2005 </w:t>
      </w:r>
      <w:r w:rsidRPr="00464A71">
        <w:rPr>
          <w:rStyle w:val="medsmall1"/>
          <w:rFonts w:asciiTheme="minorHAnsi" w:hAnsiTheme="minorHAnsi" w:cs="Helvetica"/>
          <w:color w:val="444444"/>
          <w:sz w:val="24"/>
          <w:szCs w:val="24"/>
        </w:rPr>
        <w:t>(ACT)</w:t>
      </w:r>
      <w:r w:rsidRPr="00464A71">
        <w:rPr>
          <w:rFonts w:asciiTheme="minorHAnsi" w:hAnsiTheme="minorHAnsi" w:cs="Helvetica"/>
          <w:color w:val="444444"/>
        </w:rPr>
        <w:br/>
      </w:r>
    </w:p>
    <w:p w:rsidR="00B40063" w:rsidRPr="00464A71" w:rsidRDefault="00B40063" w:rsidP="00B40063">
      <w:pPr>
        <w:tabs>
          <w:tab w:val="left" w:pos="720"/>
        </w:tabs>
        <w:rPr>
          <w:rFonts w:asciiTheme="minorHAnsi" w:eastAsia="ヒラギノ角ゴ Pro W3" w:hAnsiTheme="minorHAnsi"/>
          <w:b/>
          <w:color w:val="000000"/>
        </w:rPr>
      </w:pPr>
      <w:r w:rsidRPr="00464A71">
        <w:rPr>
          <w:rFonts w:asciiTheme="minorHAnsi" w:eastAsia="ヒラギノ角ゴ Pro W3" w:hAnsiTheme="minorHAnsi"/>
          <w:b/>
        </w:rPr>
        <w:t>Implementation:</w:t>
      </w:r>
    </w:p>
    <w:p w:rsidR="00B40063" w:rsidRPr="00464A71" w:rsidRDefault="00B40063" w:rsidP="00B40063">
      <w:pPr>
        <w:rPr>
          <w:rFonts w:asciiTheme="minorHAnsi" w:hAnsiTheme="minorHAnsi"/>
          <w:color w:val="000000"/>
        </w:rPr>
      </w:pPr>
      <w:r w:rsidRPr="00464A71">
        <w:rPr>
          <w:rFonts w:asciiTheme="minorHAnsi" w:hAnsiTheme="minorHAnsi"/>
        </w:rPr>
        <w:t>The school community has identified nine nutrition topics for inclusion in the Nutrition Policy. These are –</w:t>
      </w:r>
    </w:p>
    <w:p w:rsidR="00B16F21" w:rsidRPr="00B16F21" w:rsidRDefault="00B40063" w:rsidP="00B16F21">
      <w:pPr>
        <w:numPr>
          <w:ilvl w:val="0"/>
          <w:numId w:val="2"/>
        </w:numPr>
        <w:tabs>
          <w:tab w:val="clear" w:pos="360"/>
          <w:tab w:val="num" w:pos="1080"/>
        </w:tabs>
        <w:ind w:left="1080" w:hanging="360"/>
        <w:rPr>
          <w:rFonts w:asciiTheme="minorHAnsi" w:eastAsia="ヒラギノ角ゴ Pro W3" w:hAnsiTheme="minorHAnsi"/>
          <w:color w:val="000000"/>
        </w:rPr>
      </w:pPr>
      <w:r w:rsidRPr="00464A71">
        <w:rPr>
          <w:rFonts w:asciiTheme="minorHAnsi" w:hAnsiTheme="minorHAnsi"/>
        </w:rPr>
        <w:t>Water consumption</w:t>
      </w:r>
      <w:r w:rsidR="00B16F21">
        <w:rPr>
          <w:rFonts w:asciiTheme="minorHAnsi" w:hAnsiTheme="minorHAnsi"/>
        </w:rPr>
        <w:t xml:space="preserve"> (Regulation 78)</w:t>
      </w:r>
    </w:p>
    <w:p w:rsidR="00B40063" w:rsidRPr="00464A71" w:rsidRDefault="00B40063" w:rsidP="00B40063">
      <w:pPr>
        <w:numPr>
          <w:ilvl w:val="0"/>
          <w:numId w:val="2"/>
        </w:numPr>
        <w:tabs>
          <w:tab w:val="clear" w:pos="360"/>
          <w:tab w:val="num" w:pos="1080"/>
        </w:tabs>
        <w:ind w:left="1080" w:hanging="360"/>
        <w:rPr>
          <w:rFonts w:asciiTheme="minorHAnsi" w:eastAsia="ヒラギノ角ゴ Pro W3" w:hAnsiTheme="minorHAnsi"/>
          <w:color w:val="000000"/>
        </w:rPr>
      </w:pPr>
      <w:r w:rsidRPr="00464A71">
        <w:rPr>
          <w:rFonts w:asciiTheme="minorHAnsi" w:hAnsiTheme="minorHAnsi"/>
        </w:rPr>
        <w:t>Nutrition education</w:t>
      </w:r>
    </w:p>
    <w:p w:rsidR="00B40063" w:rsidRPr="00464A71" w:rsidRDefault="00B40063" w:rsidP="00B40063">
      <w:pPr>
        <w:numPr>
          <w:ilvl w:val="0"/>
          <w:numId w:val="2"/>
        </w:numPr>
        <w:tabs>
          <w:tab w:val="clear" w:pos="360"/>
          <w:tab w:val="num" w:pos="1080"/>
        </w:tabs>
        <w:ind w:left="1080" w:hanging="360"/>
        <w:rPr>
          <w:rFonts w:asciiTheme="minorHAnsi" w:eastAsia="ヒラギノ角ゴ Pro W3" w:hAnsiTheme="minorHAnsi"/>
          <w:color w:val="000000"/>
        </w:rPr>
      </w:pPr>
      <w:r w:rsidRPr="00464A71">
        <w:rPr>
          <w:rFonts w:asciiTheme="minorHAnsi" w:hAnsiTheme="minorHAnsi"/>
        </w:rPr>
        <w:t>Role of the canteen</w:t>
      </w:r>
      <w:r w:rsidR="00B16F21">
        <w:rPr>
          <w:rFonts w:asciiTheme="minorHAnsi" w:hAnsiTheme="minorHAnsi"/>
        </w:rPr>
        <w:t xml:space="preserve"> </w:t>
      </w:r>
    </w:p>
    <w:p w:rsidR="00B40063" w:rsidRPr="00464A71" w:rsidRDefault="00B40063" w:rsidP="00B40063">
      <w:pPr>
        <w:numPr>
          <w:ilvl w:val="0"/>
          <w:numId w:val="2"/>
        </w:numPr>
        <w:tabs>
          <w:tab w:val="clear" w:pos="360"/>
          <w:tab w:val="num" w:pos="1080"/>
        </w:tabs>
        <w:ind w:left="1080" w:hanging="360"/>
        <w:rPr>
          <w:rFonts w:asciiTheme="minorHAnsi" w:eastAsia="ヒラギノ角ゴ Pro W3" w:hAnsiTheme="minorHAnsi"/>
          <w:color w:val="000000"/>
        </w:rPr>
      </w:pPr>
      <w:r w:rsidRPr="00464A71">
        <w:rPr>
          <w:rFonts w:asciiTheme="minorHAnsi" w:hAnsiTheme="minorHAnsi"/>
        </w:rPr>
        <w:t>Oral health</w:t>
      </w:r>
      <w:r w:rsidR="00B16F21">
        <w:rPr>
          <w:rFonts w:asciiTheme="minorHAnsi" w:hAnsiTheme="minorHAnsi"/>
        </w:rPr>
        <w:t xml:space="preserve"> (Regulation 87, 88)</w:t>
      </w:r>
    </w:p>
    <w:p w:rsidR="00B40063" w:rsidRPr="00464A71" w:rsidRDefault="00B40063" w:rsidP="00B40063">
      <w:pPr>
        <w:numPr>
          <w:ilvl w:val="0"/>
          <w:numId w:val="2"/>
        </w:numPr>
        <w:tabs>
          <w:tab w:val="clear" w:pos="360"/>
          <w:tab w:val="num" w:pos="1080"/>
        </w:tabs>
        <w:ind w:left="1080" w:hanging="360"/>
        <w:rPr>
          <w:rFonts w:asciiTheme="minorHAnsi" w:eastAsia="ヒラギノ角ゴ Pro W3" w:hAnsiTheme="minorHAnsi"/>
          <w:color w:val="000000"/>
        </w:rPr>
      </w:pPr>
      <w:r w:rsidRPr="00464A71">
        <w:rPr>
          <w:rFonts w:asciiTheme="minorHAnsi" w:hAnsiTheme="minorHAnsi"/>
        </w:rPr>
        <w:t>Food from home</w:t>
      </w:r>
      <w:r w:rsidR="00B16F21">
        <w:rPr>
          <w:rFonts w:asciiTheme="minorHAnsi" w:hAnsiTheme="minorHAnsi"/>
        </w:rPr>
        <w:t xml:space="preserve"> (Regulations 77,78)</w:t>
      </w:r>
    </w:p>
    <w:p w:rsidR="00B40063" w:rsidRPr="00464A71" w:rsidRDefault="00B40063" w:rsidP="00B40063">
      <w:pPr>
        <w:numPr>
          <w:ilvl w:val="0"/>
          <w:numId w:val="2"/>
        </w:numPr>
        <w:tabs>
          <w:tab w:val="clear" w:pos="360"/>
          <w:tab w:val="num" w:pos="1080"/>
        </w:tabs>
        <w:ind w:left="1080" w:hanging="360"/>
        <w:rPr>
          <w:rFonts w:asciiTheme="minorHAnsi" w:eastAsia="ヒラギノ角ゴ Pro W3" w:hAnsiTheme="minorHAnsi"/>
          <w:color w:val="000000"/>
        </w:rPr>
      </w:pPr>
      <w:r w:rsidRPr="00464A71">
        <w:rPr>
          <w:rFonts w:asciiTheme="minorHAnsi" w:hAnsiTheme="minorHAnsi"/>
        </w:rPr>
        <w:t>School Breakfast Program</w:t>
      </w:r>
      <w:r w:rsidR="00B16F21">
        <w:rPr>
          <w:rFonts w:asciiTheme="minorHAnsi" w:hAnsiTheme="minorHAnsi"/>
        </w:rPr>
        <w:t xml:space="preserve"> (Regulations 77, 78, 79, 80)</w:t>
      </w:r>
    </w:p>
    <w:p w:rsidR="00B40063" w:rsidRPr="00464A71" w:rsidRDefault="00B40063" w:rsidP="00B40063">
      <w:pPr>
        <w:numPr>
          <w:ilvl w:val="0"/>
          <w:numId w:val="2"/>
        </w:numPr>
        <w:tabs>
          <w:tab w:val="clear" w:pos="360"/>
          <w:tab w:val="num" w:pos="1080"/>
        </w:tabs>
        <w:ind w:left="1080" w:hanging="360"/>
        <w:rPr>
          <w:rFonts w:asciiTheme="minorHAnsi" w:eastAsia="ヒラギノ角ゴ Pro W3" w:hAnsiTheme="minorHAnsi"/>
          <w:color w:val="000000"/>
        </w:rPr>
      </w:pPr>
      <w:r w:rsidRPr="00464A71">
        <w:rPr>
          <w:rFonts w:asciiTheme="minorHAnsi" w:hAnsiTheme="minorHAnsi"/>
        </w:rPr>
        <w:t>Eating practices</w:t>
      </w:r>
      <w:r w:rsidR="00B16F21">
        <w:rPr>
          <w:rFonts w:asciiTheme="minorHAnsi" w:hAnsiTheme="minorHAnsi"/>
        </w:rPr>
        <w:t xml:space="preserve"> (Regulations 77, 78, 79, 80)</w:t>
      </w:r>
    </w:p>
    <w:p w:rsidR="00B40063" w:rsidRPr="00464A71" w:rsidRDefault="00B40063" w:rsidP="00B40063">
      <w:pPr>
        <w:numPr>
          <w:ilvl w:val="0"/>
          <w:numId w:val="2"/>
        </w:numPr>
        <w:tabs>
          <w:tab w:val="clear" w:pos="360"/>
          <w:tab w:val="num" w:pos="1080"/>
        </w:tabs>
        <w:ind w:left="1080" w:hanging="360"/>
        <w:rPr>
          <w:rFonts w:asciiTheme="minorHAnsi" w:eastAsia="ヒラギノ角ゴ Pro W3" w:hAnsiTheme="minorHAnsi"/>
          <w:color w:val="000000"/>
        </w:rPr>
      </w:pPr>
      <w:r w:rsidRPr="00464A71">
        <w:rPr>
          <w:rFonts w:asciiTheme="minorHAnsi" w:hAnsiTheme="minorHAnsi"/>
        </w:rPr>
        <w:t>Events coordination</w:t>
      </w:r>
      <w:r w:rsidR="00B16F21">
        <w:rPr>
          <w:rFonts w:asciiTheme="minorHAnsi" w:hAnsiTheme="minorHAnsi"/>
        </w:rPr>
        <w:t xml:space="preserve"> (Regulations 77, 78, 79, 80)</w:t>
      </w:r>
    </w:p>
    <w:p w:rsidR="00B40063" w:rsidRPr="00464A71" w:rsidRDefault="00B40063" w:rsidP="00B40063">
      <w:pPr>
        <w:numPr>
          <w:ilvl w:val="0"/>
          <w:numId w:val="2"/>
        </w:numPr>
        <w:tabs>
          <w:tab w:val="clear" w:pos="360"/>
          <w:tab w:val="num" w:pos="1080"/>
        </w:tabs>
        <w:ind w:left="1080" w:hanging="360"/>
        <w:rPr>
          <w:rFonts w:asciiTheme="minorHAnsi" w:eastAsia="ヒラギノ角ゴ Pro W3" w:hAnsiTheme="minorHAnsi"/>
          <w:color w:val="000000"/>
        </w:rPr>
      </w:pPr>
      <w:r w:rsidRPr="00464A71">
        <w:rPr>
          <w:rFonts w:asciiTheme="minorHAnsi" w:hAnsiTheme="minorHAnsi"/>
        </w:rPr>
        <w:t>Cultural and Religious Practices</w:t>
      </w:r>
      <w:r w:rsidR="00B16F21">
        <w:rPr>
          <w:rFonts w:asciiTheme="minorHAnsi" w:hAnsiTheme="minorHAnsi"/>
        </w:rPr>
        <w:t xml:space="preserve"> (Regulations 77, 78, 79, 80)</w:t>
      </w:r>
    </w:p>
    <w:p w:rsidR="00B40063" w:rsidRDefault="00B40063" w:rsidP="00464A71">
      <w:pPr>
        <w:rPr>
          <w:rFonts w:asciiTheme="minorHAnsi" w:eastAsia="ヒラギノ角ゴ Pro W3" w:hAnsiTheme="minorHAnsi"/>
          <w:b/>
        </w:rPr>
      </w:pPr>
    </w:p>
    <w:p w:rsidR="00B40063" w:rsidRDefault="00B40063" w:rsidP="00464A71">
      <w:pPr>
        <w:rPr>
          <w:rFonts w:asciiTheme="minorHAnsi" w:eastAsia="ヒラギノ角ゴ Pro W3" w:hAnsiTheme="minorHAnsi"/>
          <w:b/>
        </w:rPr>
      </w:pPr>
    </w:p>
    <w:p w:rsidR="00B40063" w:rsidRDefault="00B40063" w:rsidP="00464A71">
      <w:pPr>
        <w:rPr>
          <w:rFonts w:asciiTheme="minorHAnsi" w:eastAsia="ヒラギノ角ゴ Pro W3" w:hAnsiTheme="minorHAnsi"/>
          <w:b/>
        </w:rPr>
      </w:pPr>
    </w:p>
    <w:p w:rsidR="00B40063" w:rsidRDefault="00B40063" w:rsidP="00464A71">
      <w:pPr>
        <w:rPr>
          <w:rFonts w:asciiTheme="minorHAnsi" w:eastAsia="ヒラギノ角ゴ Pro W3" w:hAnsiTheme="minorHAnsi"/>
          <w:b/>
        </w:rPr>
      </w:pPr>
    </w:p>
    <w:p w:rsidR="00B40063" w:rsidRDefault="00B40063" w:rsidP="00464A71">
      <w:pPr>
        <w:rPr>
          <w:rFonts w:asciiTheme="minorHAnsi" w:eastAsia="ヒラギノ角ゴ Pro W3" w:hAnsiTheme="minorHAnsi"/>
          <w:b/>
        </w:rPr>
      </w:pPr>
    </w:p>
    <w:p w:rsidR="00B40063" w:rsidRDefault="00B40063" w:rsidP="00464A71">
      <w:pPr>
        <w:rPr>
          <w:rFonts w:asciiTheme="minorHAnsi" w:eastAsia="ヒラギノ角ゴ Pro W3" w:hAnsiTheme="minorHAnsi"/>
          <w:b/>
        </w:rPr>
      </w:pPr>
    </w:p>
    <w:p w:rsidR="00B656E2" w:rsidRPr="00464A71" w:rsidRDefault="00B656E2" w:rsidP="00464A71">
      <w:pPr>
        <w:rPr>
          <w:rFonts w:asciiTheme="minorHAnsi" w:eastAsia="ヒラギノ角ゴ Pro W3" w:hAnsiTheme="minorHAnsi"/>
          <w:b/>
          <w:color w:val="000000"/>
        </w:rPr>
      </w:pPr>
      <w:r w:rsidRPr="00464A71">
        <w:rPr>
          <w:rFonts w:asciiTheme="minorHAnsi" w:eastAsia="ヒラギノ角ゴ Pro W3" w:hAnsiTheme="minorHAnsi"/>
          <w:b/>
        </w:rPr>
        <w:t>Water Consumption:</w:t>
      </w:r>
    </w:p>
    <w:p w:rsidR="00B656E2" w:rsidRPr="00464A71" w:rsidRDefault="00B656E2" w:rsidP="00464A71">
      <w:pPr>
        <w:rPr>
          <w:rFonts w:asciiTheme="minorHAnsi" w:hAnsiTheme="minorHAnsi"/>
          <w:color w:val="000000"/>
        </w:rPr>
      </w:pPr>
    </w:p>
    <w:p w:rsidR="00B656E2" w:rsidRPr="00464A71" w:rsidRDefault="00B656E2" w:rsidP="00464A71">
      <w:pPr>
        <w:numPr>
          <w:ilvl w:val="0"/>
          <w:numId w:val="3"/>
        </w:numPr>
        <w:ind w:hanging="720"/>
        <w:rPr>
          <w:rFonts w:asciiTheme="minorHAnsi" w:hAnsiTheme="minorHAnsi"/>
          <w:color w:val="000000"/>
        </w:rPr>
      </w:pPr>
      <w:r w:rsidRPr="00464A71">
        <w:rPr>
          <w:rFonts w:asciiTheme="minorHAnsi" w:hAnsiTheme="minorHAnsi"/>
        </w:rPr>
        <w:t xml:space="preserve">The consumption of water </w:t>
      </w:r>
      <w:r w:rsidR="003358CE">
        <w:rPr>
          <w:rFonts w:asciiTheme="minorHAnsi" w:hAnsiTheme="minorHAnsi"/>
        </w:rPr>
        <w:t xml:space="preserve">occurs throughout the day </w:t>
      </w:r>
      <w:r w:rsidR="00B40063">
        <w:rPr>
          <w:rFonts w:asciiTheme="minorHAnsi" w:hAnsiTheme="minorHAnsi"/>
        </w:rPr>
        <w:t xml:space="preserve">as </w:t>
      </w:r>
      <w:proofErr w:type="gramStart"/>
      <w:r w:rsidR="00B40063">
        <w:rPr>
          <w:rFonts w:asciiTheme="minorHAnsi" w:hAnsiTheme="minorHAnsi"/>
        </w:rPr>
        <w:t xml:space="preserve">required </w:t>
      </w:r>
      <w:r w:rsidRPr="00464A71">
        <w:rPr>
          <w:rFonts w:asciiTheme="minorHAnsi" w:hAnsiTheme="minorHAnsi"/>
        </w:rPr>
        <w:t xml:space="preserve"> to</w:t>
      </w:r>
      <w:proofErr w:type="gramEnd"/>
      <w:r w:rsidRPr="00464A71">
        <w:rPr>
          <w:rFonts w:asciiTheme="minorHAnsi" w:hAnsiTheme="minorHAnsi"/>
        </w:rPr>
        <w:t xml:space="preserve"> promote hydration and good drinking practices. It is recommended that the w</w:t>
      </w:r>
      <w:r w:rsidR="00B40063">
        <w:rPr>
          <w:rFonts w:asciiTheme="minorHAnsi" w:hAnsiTheme="minorHAnsi"/>
        </w:rPr>
        <w:t>ater bottle be placed within each child’s</w:t>
      </w:r>
      <w:r w:rsidRPr="00464A71">
        <w:rPr>
          <w:rFonts w:asciiTheme="minorHAnsi" w:hAnsiTheme="minorHAnsi"/>
        </w:rPr>
        <w:t xml:space="preserve"> reach. Teachers are encouraged to role model the drinking of water throughout the day.  The deliver</w:t>
      </w:r>
      <w:r w:rsidR="00B40063">
        <w:rPr>
          <w:rFonts w:asciiTheme="minorHAnsi" w:hAnsiTheme="minorHAnsi"/>
        </w:rPr>
        <w:t>y</w:t>
      </w:r>
      <w:r w:rsidRPr="00464A71">
        <w:rPr>
          <w:rFonts w:asciiTheme="minorHAnsi" w:hAnsiTheme="minorHAnsi"/>
        </w:rPr>
        <w:t xml:space="preserve"> of water to children will be inclusive </w:t>
      </w:r>
      <w:r w:rsidR="00464A71">
        <w:rPr>
          <w:rFonts w:asciiTheme="minorHAnsi" w:hAnsiTheme="minorHAnsi"/>
        </w:rPr>
        <w:t xml:space="preserve">at all times.  For example use </w:t>
      </w:r>
      <w:r w:rsidRPr="00464A71">
        <w:rPr>
          <w:rFonts w:asciiTheme="minorHAnsi" w:hAnsiTheme="minorHAnsi"/>
        </w:rPr>
        <w:t>of a water esky and a class set of named cups.</w:t>
      </w:r>
    </w:p>
    <w:p w:rsidR="00B656E2" w:rsidRPr="00464A71" w:rsidRDefault="00B656E2" w:rsidP="00464A71">
      <w:pPr>
        <w:numPr>
          <w:ilvl w:val="0"/>
          <w:numId w:val="3"/>
        </w:numPr>
        <w:ind w:hanging="720"/>
        <w:rPr>
          <w:rFonts w:asciiTheme="minorHAnsi" w:hAnsiTheme="minorHAnsi"/>
          <w:color w:val="000000"/>
        </w:rPr>
      </w:pPr>
      <w:r w:rsidRPr="00464A71">
        <w:rPr>
          <w:rFonts w:asciiTheme="minorHAnsi" w:hAnsiTheme="minorHAnsi"/>
        </w:rPr>
        <w:t>Students are encouraged to bring a water b</w:t>
      </w:r>
      <w:r w:rsidR="00B40063">
        <w:rPr>
          <w:rFonts w:asciiTheme="minorHAnsi" w:hAnsiTheme="minorHAnsi"/>
        </w:rPr>
        <w:t>ottle for their own use throughout the day</w:t>
      </w:r>
      <w:r w:rsidRPr="00464A71">
        <w:rPr>
          <w:rFonts w:asciiTheme="minorHAnsi" w:hAnsiTheme="minorHAnsi"/>
        </w:rPr>
        <w:t>. Sharing of water bottles is not appropriate or acceptable. Each bottle must be clearly named. Water bottles can be freely used across the</w:t>
      </w:r>
      <w:r w:rsidR="008A2276" w:rsidRPr="00464A71">
        <w:rPr>
          <w:rFonts w:asciiTheme="minorHAnsi" w:hAnsiTheme="minorHAnsi"/>
        </w:rPr>
        <w:t xml:space="preserve"> school including </w:t>
      </w:r>
      <w:r w:rsidR="00B40063">
        <w:rPr>
          <w:rFonts w:asciiTheme="minorHAnsi" w:hAnsiTheme="minorHAnsi"/>
        </w:rPr>
        <w:t xml:space="preserve">on the playground, </w:t>
      </w:r>
      <w:r w:rsidR="008A2276" w:rsidRPr="00464A71">
        <w:rPr>
          <w:rFonts w:asciiTheme="minorHAnsi" w:hAnsiTheme="minorHAnsi"/>
        </w:rPr>
        <w:t xml:space="preserve">the library, </w:t>
      </w:r>
      <w:proofErr w:type="gramStart"/>
      <w:r w:rsidRPr="00464A71">
        <w:rPr>
          <w:rFonts w:asciiTheme="minorHAnsi" w:hAnsiTheme="minorHAnsi"/>
        </w:rPr>
        <w:t>dance</w:t>
      </w:r>
      <w:proofErr w:type="gramEnd"/>
      <w:r w:rsidRPr="00464A71">
        <w:rPr>
          <w:rFonts w:asciiTheme="minorHAnsi" w:hAnsiTheme="minorHAnsi"/>
        </w:rPr>
        <w:t xml:space="preserve"> studio and during computer use.</w:t>
      </w:r>
    </w:p>
    <w:p w:rsidR="00B656E2" w:rsidRPr="00464A71" w:rsidRDefault="00B656E2" w:rsidP="00464A71">
      <w:pPr>
        <w:numPr>
          <w:ilvl w:val="0"/>
          <w:numId w:val="3"/>
        </w:numPr>
        <w:ind w:hanging="720"/>
        <w:rPr>
          <w:rFonts w:asciiTheme="minorHAnsi" w:hAnsiTheme="minorHAnsi"/>
          <w:color w:val="000000"/>
        </w:rPr>
      </w:pPr>
      <w:r w:rsidRPr="00464A71">
        <w:rPr>
          <w:rFonts w:asciiTheme="minorHAnsi" w:hAnsiTheme="minorHAnsi"/>
        </w:rPr>
        <w:t xml:space="preserve">Only </w:t>
      </w:r>
      <w:r w:rsidRPr="00464A71">
        <w:rPr>
          <w:rFonts w:asciiTheme="minorHAnsi" w:eastAsia="ヒラギノ角ゴ Pro W3" w:hAnsiTheme="minorHAnsi"/>
          <w:u w:val="single"/>
        </w:rPr>
        <w:t>plain water</w:t>
      </w:r>
      <w:r w:rsidRPr="00464A71">
        <w:rPr>
          <w:rFonts w:asciiTheme="minorHAnsi" w:hAnsiTheme="minorHAnsi"/>
        </w:rPr>
        <w:t xml:space="preserve"> is to be consumed during </w:t>
      </w:r>
      <w:r w:rsidR="00B40063">
        <w:rPr>
          <w:rFonts w:asciiTheme="minorHAnsi" w:hAnsiTheme="minorHAnsi"/>
        </w:rPr>
        <w:t>the day</w:t>
      </w:r>
      <w:r w:rsidRPr="00464A71">
        <w:rPr>
          <w:rFonts w:asciiTheme="minorHAnsi" w:hAnsiTheme="minorHAnsi"/>
        </w:rPr>
        <w:t xml:space="preserve"> to minimise the risk of dental decay. Other drinks can be consumed during eating times.  The consumption of high sugar, high caffeine drinks is not acceptable.  </w:t>
      </w:r>
    </w:p>
    <w:p w:rsidR="00B656E2" w:rsidRPr="00464A71" w:rsidRDefault="00B656E2" w:rsidP="00464A71">
      <w:pPr>
        <w:numPr>
          <w:ilvl w:val="0"/>
          <w:numId w:val="3"/>
        </w:numPr>
        <w:ind w:hanging="720"/>
        <w:rPr>
          <w:rFonts w:asciiTheme="minorHAnsi" w:hAnsiTheme="minorHAnsi"/>
          <w:color w:val="000000"/>
        </w:rPr>
      </w:pPr>
      <w:r w:rsidRPr="00464A71">
        <w:rPr>
          <w:rFonts w:asciiTheme="minorHAnsi" w:hAnsiTheme="minorHAnsi"/>
        </w:rPr>
        <w:t>Water bottles may be placed in insulating material if desired to keep them cool.</w:t>
      </w:r>
      <w:r w:rsidR="00B40063">
        <w:rPr>
          <w:rFonts w:asciiTheme="minorHAnsi" w:hAnsiTheme="minorHAnsi"/>
        </w:rPr>
        <w:t xml:space="preserve"> In addition, the staff will ensure that the water bottles are located in a shaded position at all times</w:t>
      </w:r>
      <w:r w:rsidR="000E456F">
        <w:rPr>
          <w:rFonts w:asciiTheme="minorHAnsi" w:hAnsiTheme="minorHAnsi"/>
        </w:rPr>
        <w:t>.</w:t>
      </w:r>
    </w:p>
    <w:p w:rsidR="00B656E2" w:rsidRPr="00464A71" w:rsidRDefault="00B656E2" w:rsidP="00464A71">
      <w:pPr>
        <w:numPr>
          <w:ilvl w:val="0"/>
          <w:numId w:val="3"/>
        </w:numPr>
        <w:ind w:hanging="720"/>
        <w:rPr>
          <w:rFonts w:asciiTheme="minorHAnsi" w:hAnsiTheme="minorHAnsi"/>
          <w:color w:val="000000"/>
        </w:rPr>
      </w:pPr>
      <w:r w:rsidRPr="00464A71">
        <w:rPr>
          <w:rFonts w:asciiTheme="minorHAnsi" w:hAnsiTheme="minorHAnsi"/>
        </w:rPr>
        <w:t>Water consumption is encouraged especially after physical activity</w:t>
      </w:r>
      <w:r w:rsidR="000E456F">
        <w:rPr>
          <w:rFonts w:asciiTheme="minorHAnsi" w:hAnsiTheme="minorHAnsi"/>
        </w:rPr>
        <w:t>.</w:t>
      </w:r>
    </w:p>
    <w:p w:rsidR="00B656E2" w:rsidRPr="00464A71" w:rsidRDefault="00B656E2" w:rsidP="00464A71">
      <w:pPr>
        <w:numPr>
          <w:ilvl w:val="0"/>
          <w:numId w:val="3"/>
        </w:numPr>
        <w:ind w:hanging="720"/>
        <w:rPr>
          <w:rFonts w:asciiTheme="minorHAnsi" w:hAnsiTheme="minorHAnsi"/>
          <w:color w:val="000000"/>
        </w:rPr>
      </w:pPr>
      <w:r w:rsidRPr="00464A71">
        <w:rPr>
          <w:rFonts w:asciiTheme="minorHAnsi" w:hAnsiTheme="minorHAnsi"/>
        </w:rPr>
        <w:t>School Staff will have access to refrigerated water and water glasses as an alternative to other drinks</w:t>
      </w:r>
      <w:r w:rsidR="000E456F">
        <w:rPr>
          <w:rFonts w:asciiTheme="minorHAnsi" w:hAnsiTheme="minorHAnsi"/>
        </w:rPr>
        <w:t>.</w:t>
      </w:r>
    </w:p>
    <w:p w:rsidR="000E456F" w:rsidRDefault="00B656E2" w:rsidP="000E456F">
      <w:pPr>
        <w:numPr>
          <w:ilvl w:val="0"/>
          <w:numId w:val="3"/>
        </w:numPr>
        <w:ind w:hanging="720"/>
        <w:rPr>
          <w:rFonts w:asciiTheme="minorHAnsi" w:hAnsiTheme="minorHAnsi"/>
          <w:color w:val="000000"/>
        </w:rPr>
      </w:pPr>
      <w:r w:rsidRPr="00464A71">
        <w:rPr>
          <w:rFonts w:asciiTheme="minorHAnsi" w:hAnsiTheme="minorHAnsi"/>
        </w:rPr>
        <w:t xml:space="preserve">Students will be </w:t>
      </w:r>
      <w:r w:rsidR="00B40063">
        <w:rPr>
          <w:rFonts w:asciiTheme="minorHAnsi" w:hAnsiTheme="minorHAnsi"/>
        </w:rPr>
        <w:t xml:space="preserve">assisted </w:t>
      </w:r>
      <w:r w:rsidRPr="00464A71">
        <w:rPr>
          <w:rFonts w:asciiTheme="minorHAnsi" w:hAnsiTheme="minorHAnsi"/>
        </w:rPr>
        <w:t>to attend to their toilet needs as required</w:t>
      </w:r>
      <w:r w:rsidR="000E456F">
        <w:rPr>
          <w:rFonts w:asciiTheme="minorHAnsi" w:hAnsiTheme="minorHAnsi"/>
        </w:rPr>
        <w:t>.</w:t>
      </w:r>
    </w:p>
    <w:p w:rsidR="00B656E2" w:rsidRPr="000E456F" w:rsidRDefault="003358CE" w:rsidP="00464A71">
      <w:pPr>
        <w:numPr>
          <w:ilvl w:val="0"/>
          <w:numId w:val="3"/>
        </w:numPr>
        <w:ind w:hanging="720"/>
        <w:rPr>
          <w:rFonts w:asciiTheme="minorHAnsi" w:hAnsiTheme="minorHAnsi"/>
          <w:color w:val="000000"/>
        </w:rPr>
      </w:pPr>
      <w:r w:rsidRPr="000E456F">
        <w:rPr>
          <w:rFonts w:asciiTheme="minorHAnsi" w:hAnsiTheme="minorHAnsi"/>
        </w:rPr>
        <w:t xml:space="preserve">Staff </w:t>
      </w:r>
      <w:r w:rsidR="00B656E2" w:rsidRPr="000E456F">
        <w:rPr>
          <w:rFonts w:asciiTheme="minorHAnsi" w:hAnsiTheme="minorHAnsi"/>
        </w:rPr>
        <w:t xml:space="preserve">are requested to act as role models.  Encouraging students to consume water by their own </w:t>
      </w:r>
      <w:r w:rsidR="00B40063" w:rsidRPr="000E456F">
        <w:rPr>
          <w:rFonts w:asciiTheme="minorHAnsi" w:hAnsiTheme="minorHAnsi"/>
        </w:rPr>
        <w:t xml:space="preserve">  </w:t>
      </w:r>
      <w:r w:rsidR="000E456F" w:rsidRPr="000E456F">
        <w:rPr>
          <w:rFonts w:asciiTheme="minorHAnsi" w:hAnsiTheme="minorHAnsi"/>
        </w:rPr>
        <w:t xml:space="preserve">  </w:t>
      </w:r>
      <w:r w:rsidR="00B656E2" w:rsidRPr="000E456F">
        <w:rPr>
          <w:rFonts w:asciiTheme="minorHAnsi" w:hAnsiTheme="minorHAnsi"/>
        </w:rPr>
        <w:t xml:space="preserve">example and keeping </w:t>
      </w:r>
      <w:r w:rsidR="00B40063" w:rsidRPr="000E456F">
        <w:rPr>
          <w:rFonts w:asciiTheme="minorHAnsi" w:hAnsiTheme="minorHAnsi"/>
        </w:rPr>
        <w:t xml:space="preserve">consumption of cold high sugar or cold </w:t>
      </w:r>
      <w:r w:rsidR="00B656E2" w:rsidRPr="000E456F">
        <w:rPr>
          <w:rFonts w:asciiTheme="minorHAnsi" w:hAnsiTheme="minorHAnsi"/>
        </w:rPr>
        <w:t xml:space="preserve">caffeine drinks in concealed </w:t>
      </w:r>
      <w:r w:rsidR="00351937" w:rsidRPr="000E456F">
        <w:rPr>
          <w:rFonts w:asciiTheme="minorHAnsi" w:hAnsiTheme="minorHAnsi"/>
        </w:rPr>
        <w:t>c</w:t>
      </w:r>
      <w:r w:rsidR="00B656E2" w:rsidRPr="000E456F">
        <w:rPr>
          <w:rFonts w:asciiTheme="minorHAnsi" w:hAnsiTheme="minorHAnsi"/>
        </w:rPr>
        <w:t>ontainers whilst in the company of the students.</w:t>
      </w:r>
      <w:r w:rsidR="00B40063" w:rsidRPr="000E456F">
        <w:rPr>
          <w:rFonts w:asciiTheme="minorHAnsi" w:hAnsiTheme="minorHAnsi"/>
        </w:rPr>
        <w:t xml:space="preserve"> </w:t>
      </w:r>
    </w:p>
    <w:p w:rsidR="00B656E2" w:rsidRPr="00464A71" w:rsidRDefault="00B656E2" w:rsidP="00464A71">
      <w:pPr>
        <w:pStyle w:val="Heading4A"/>
        <w:rPr>
          <w:rFonts w:asciiTheme="minorHAnsi" w:hAnsiTheme="minorHAnsi"/>
          <w:sz w:val="24"/>
          <w:szCs w:val="24"/>
        </w:rPr>
      </w:pPr>
      <w:r w:rsidRPr="00464A71">
        <w:rPr>
          <w:rFonts w:asciiTheme="minorHAnsi" w:hAnsiTheme="minorHAnsi"/>
          <w:sz w:val="24"/>
          <w:szCs w:val="24"/>
        </w:rPr>
        <w:t>Nutrition education program:</w:t>
      </w:r>
      <w:r w:rsidR="00486327" w:rsidRPr="00464A71">
        <w:rPr>
          <w:rFonts w:asciiTheme="minorHAnsi" w:hAnsiTheme="minorHAnsi"/>
          <w:sz w:val="24"/>
          <w:szCs w:val="24"/>
        </w:rPr>
        <w:t xml:space="preserve"> </w:t>
      </w:r>
    </w:p>
    <w:p w:rsidR="00B656E2" w:rsidRPr="00464A71" w:rsidRDefault="00B656E2" w:rsidP="00464A71">
      <w:pPr>
        <w:rPr>
          <w:rFonts w:asciiTheme="minorHAnsi" w:hAnsiTheme="minorHAnsi"/>
          <w:color w:val="000000"/>
        </w:rPr>
      </w:pPr>
    </w:p>
    <w:p w:rsidR="00B656E2" w:rsidRPr="00B40063" w:rsidRDefault="00B656E2" w:rsidP="00464A71">
      <w:pPr>
        <w:numPr>
          <w:ilvl w:val="0"/>
          <w:numId w:val="5"/>
        </w:numPr>
        <w:ind w:hanging="720"/>
        <w:rPr>
          <w:rFonts w:asciiTheme="minorHAnsi" w:hAnsiTheme="minorHAnsi"/>
          <w:b/>
          <w:color w:val="000000"/>
        </w:rPr>
      </w:pPr>
      <w:r w:rsidRPr="00B40063">
        <w:rPr>
          <w:rFonts w:asciiTheme="minorHAnsi" w:hAnsiTheme="minorHAnsi"/>
          <w:b/>
        </w:rPr>
        <w:t>TEACHERS</w:t>
      </w:r>
    </w:p>
    <w:p w:rsidR="00B656E2" w:rsidRPr="00464A71" w:rsidRDefault="00B656E2" w:rsidP="00464A71">
      <w:pPr>
        <w:numPr>
          <w:ilvl w:val="0"/>
          <w:numId w:val="6"/>
        </w:numPr>
        <w:ind w:hanging="720"/>
        <w:rPr>
          <w:rFonts w:asciiTheme="minorHAnsi" w:hAnsiTheme="minorHAnsi"/>
          <w:color w:val="000000"/>
        </w:rPr>
      </w:pPr>
      <w:r w:rsidRPr="00464A71">
        <w:rPr>
          <w:rFonts w:asciiTheme="minorHAnsi" w:hAnsiTheme="minorHAnsi"/>
        </w:rPr>
        <w:t>The school will support teachers to be the educators by providing opportunities for up-skilling in nutrition</w:t>
      </w:r>
      <w:r w:rsidR="000E456F">
        <w:rPr>
          <w:rFonts w:asciiTheme="minorHAnsi" w:hAnsiTheme="minorHAnsi"/>
        </w:rPr>
        <w:t>.</w:t>
      </w:r>
    </w:p>
    <w:p w:rsidR="00B656E2" w:rsidRPr="00464A71" w:rsidRDefault="00B656E2" w:rsidP="00464A71">
      <w:pPr>
        <w:numPr>
          <w:ilvl w:val="0"/>
          <w:numId w:val="6"/>
        </w:numPr>
        <w:ind w:hanging="720"/>
        <w:rPr>
          <w:rFonts w:asciiTheme="minorHAnsi" w:hAnsiTheme="minorHAnsi"/>
          <w:color w:val="000000"/>
        </w:rPr>
      </w:pPr>
      <w:r w:rsidRPr="00464A71">
        <w:rPr>
          <w:rFonts w:asciiTheme="minorHAnsi" w:hAnsiTheme="minorHAnsi"/>
        </w:rPr>
        <w:t>Teachers will be aware that they are acting as role models for the school community</w:t>
      </w:r>
      <w:r w:rsidR="000E456F">
        <w:rPr>
          <w:rFonts w:asciiTheme="minorHAnsi" w:hAnsiTheme="minorHAnsi"/>
        </w:rPr>
        <w:t>.</w:t>
      </w:r>
    </w:p>
    <w:p w:rsidR="00B656E2" w:rsidRPr="00464A71" w:rsidRDefault="00B656E2" w:rsidP="00464A71">
      <w:pPr>
        <w:numPr>
          <w:ilvl w:val="0"/>
          <w:numId w:val="6"/>
        </w:numPr>
        <w:ind w:hanging="720"/>
        <w:rPr>
          <w:rFonts w:asciiTheme="minorHAnsi" w:hAnsiTheme="minorHAnsi"/>
          <w:color w:val="000000"/>
        </w:rPr>
      </w:pPr>
      <w:r w:rsidRPr="00464A71">
        <w:rPr>
          <w:rFonts w:asciiTheme="minorHAnsi" w:hAnsiTheme="minorHAnsi"/>
        </w:rPr>
        <w:t>As nutrition is part of the curriculum it will be an integrated component of learning and teaching</w:t>
      </w:r>
      <w:r w:rsidR="000E456F">
        <w:rPr>
          <w:rFonts w:asciiTheme="minorHAnsi" w:hAnsiTheme="minorHAnsi"/>
        </w:rPr>
        <w:t>.</w:t>
      </w:r>
    </w:p>
    <w:p w:rsidR="00486327" w:rsidRPr="00464A71" w:rsidRDefault="00486327" w:rsidP="00464A71">
      <w:pPr>
        <w:numPr>
          <w:ilvl w:val="0"/>
          <w:numId w:val="6"/>
        </w:numPr>
        <w:ind w:hanging="720"/>
        <w:rPr>
          <w:rFonts w:asciiTheme="minorHAnsi" w:hAnsiTheme="minorHAnsi"/>
          <w:color w:val="000000"/>
        </w:rPr>
      </w:pPr>
      <w:r w:rsidRPr="00464A71">
        <w:rPr>
          <w:rFonts w:asciiTheme="minorHAnsi" w:hAnsiTheme="minorHAnsi"/>
        </w:rPr>
        <w:t>Teacher</w:t>
      </w:r>
      <w:r w:rsidR="00B40063">
        <w:rPr>
          <w:rFonts w:asciiTheme="minorHAnsi" w:hAnsiTheme="minorHAnsi"/>
        </w:rPr>
        <w:t>s</w:t>
      </w:r>
      <w:r w:rsidRPr="00464A71">
        <w:rPr>
          <w:rFonts w:asciiTheme="minorHAnsi" w:hAnsiTheme="minorHAnsi"/>
        </w:rPr>
        <w:t xml:space="preserve"> will use </w:t>
      </w:r>
      <w:r w:rsidR="00B40063">
        <w:rPr>
          <w:rFonts w:asciiTheme="minorHAnsi" w:hAnsiTheme="minorHAnsi"/>
        </w:rPr>
        <w:t xml:space="preserve">the NHMRC guidelines </w:t>
      </w:r>
      <w:r w:rsidRPr="00464A71">
        <w:rPr>
          <w:rFonts w:asciiTheme="minorHAnsi" w:hAnsiTheme="minorHAnsi"/>
        </w:rPr>
        <w:t>as their guiding document</w:t>
      </w:r>
      <w:r w:rsidR="000E456F">
        <w:rPr>
          <w:rFonts w:asciiTheme="minorHAnsi" w:hAnsiTheme="minorHAnsi"/>
        </w:rPr>
        <w:t>.</w:t>
      </w:r>
    </w:p>
    <w:p w:rsidR="00B656E2" w:rsidRPr="00464A71" w:rsidRDefault="00B656E2" w:rsidP="00464A71">
      <w:pPr>
        <w:rPr>
          <w:rFonts w:asciiTheme="minorHAnsi" w:hAnsiTheme="minorHAnsi"/>
          <w:color w:val="000000"/>
        </w:rPr>
      </w:pPr>
    </w:p>
    <w:p w:rsidR="00B656E2" w:rsidRPr="00464A71" w:rsidRDefault="00B656E2" w:rsidP="00464A71">
      <w:pPr>
        <w:rPr>
          <w:rFonts w:asciiTheme="minorHAnsi" w:hAnsiTheme="minorHAnsi"/>
          <w:color w:val="000000"/>
        </w:rPr>
      </w:pPr>
    </w:p>
    <w:p w:rsidR="00B656E2" w:rsidRPr="00B40063" w:rsidRDefault="00B656E2" w:rsidP="00464A71">
      <w:pPr>
        <w:numPr>
          <w:ilvl w:val="0"/>
          <w:numId w:val="5"/>
        </w:numPr>
        <w:ind w:hanging="720"/>
        <w:rPr>
          <w:rFonts w:asciiTheme="minorHAnsi" w:hAnsiTheme="minorHAnsi"/>
          <w:b/>
          <w:color w:val="000000"/>
        </w:rPr>
      </w:pPr>
      <w:r w:rsidRPr="00B40063">
        <w:rPr>
          <w:rFonts w:asciiTheme="minorHAnsi" w:hAnsiTheme="minorHAnsi"/>
          <w:b/>
        </w:rPr>
        <w:t>COMMUNITY</w:t>
      </w:r>
    </w:p>
    <w:p w:rsidR="00B656E2" w:rsidRPr="00464A71" w:rsidRDefault="00B656E2" w:rsidP="00464A71">
      <w:pPr>
        <w:numPr>
          <w:ilvl w:val="0"/>
          <w:numId w:val="7"/>
        </w:numPr>
        <w:ind w:hanging="720"/>
        <w:rPr>
          <w:rFonts w:asciiTheme="minorHAnsi" w:hAnsiTheme="minorHAnsi"/>
          <w:color w:val="000000"/>
        </w:rPr>
      </w:pPr>
      <w:r w:rsidRPr="00464A71">
        <w:rPr>
          <w:rFonts w:asciiTheme="minorHAnsi" w:hAnsiTheme="minorHAnsi"/>
        </w:rPr>
        <w:t>Nutrition education will include articles and information in the newsletter</w:t>
      </w:r>
      <w:r w:rsidR="00B40063">
        <w:rPr>
          <w:rFonts w:asciiTheme="minorHAnsi" w:hAnsiTheme="minorHAnsi"/>
        </w:rPr>
        <w:t xml:space="preserve"> and in poster/brochure format</w:t>
      </w:r>
      <w:r w:rsidR="000E456F">
        <w:rPr>
          <w:rFonts w:asciiTheme="minorHAnsi" w:hAnsiTheme="minorHAnsi"/>
        </w:rPr>
        <w:t>.</w:t>
      </w:r>
    </w:p>
    <w:p w:rsidR="00B656E2" w:rsidRPr="00464A71" w:rsidRDefault="00B656E2" w:rsidP="00464A71">
      <w:pPr>
        <w:numPr>
          <w:ilvl w:val="0"/>
          <w:numId w:val="7"/>
        </w:numPr>
        <w:ind w:hanging="720"/>
        <w:rPr>
          <w:rFonts w:asciiTheme="minorHAnsi" w:hAnsiTheme="minorHAnsi"/>
          <w:color w:val="000000"/>
        </w:rPr>
      </w:pPr>
      <w:r w:rsidRPr="00464A71">
        <w:rPr>
          <w:rFonts w:asciiTheme="minorHAnsi" w:hAnsiTheme="minorHAnsi"/>
        </w:rPr>
        <w:t>Topics and format will be determined by feedback from the school community</w:t>
      </w:r>
      <w:r w:rsidR="000E456F">
        <w:rPr>
          <w:rFonts w:asciiTheme="minorHAnsi" w:hAnsiTheme="minorHAnsi"/>
        </w:rPr>
        <w:t>.</w:t>
      </w:r>
    </w:p>
    <w:p w:rsidR="00B656E2" w:rsidRPr="00464A71" w:rsidRDefault="00B656E2" w:rsidP="00464A71">
      <w:pPr>
        <w:rPr>
          <w:rFonts w:asciiTheme="minorHAnsi" w:hAnsiTheme="minorHAnsi"/>
          <w:color w:val="000000"/>
        </w:rPr>
      </w:pPr>
    </w:p>
    <w:p w:rsidR="00B656E2" w:rsidRPr="00B40063" w:rsidRDefault="00B656E2" w:rsidP="00464A71">
      <w:pPr>
        <w:numPr>
          <w:ilvl w:val="0"/>
          <w:numId w:val="8"/>
        </w:numPr>
        <w:ind w:hanging="709"/>
        <w:rPr>
          <w:rFonts w:asciiTheme="minorHAnsi" w:hAnsiTheme="minorHAnsi"/>
          <w:b/>
          <w:color w:val="000000"/>
        </w:rPr>
      </w:pPr>
      <w:r w:rsidRPr="00B40063">
        <w:rPr>
          <w:rFonts w:asciiTheme="minorHAnsi" w:hAnsiTheme="minorHAnsi"/>
          <w:b/>
        </w:rPr>
        <w:t>CHILDREN</w:t>
      </w:r>
    </w:p>
    <w:p w:rsidR="00AA51F2" w:rsidRPr="000E456F" w:rsidRDefault="00B656E2" w:rsidP="00464A71">
      <w:pPr>
        <w:numPr>
          <w:ilvl w:val="0"/>
          <w:numId w:val="9"/>
        </w:numPr>
        <w:ind w:hanging="720"/>
        <w:rPr>
          <w:rFonts w:asciiTheme="minorHAnsi" w:hAnsiTheme="minorHAnsi"/>
          <w:lang w:val="en-US" w:eastAsia="en-AU"/>
        </w:rPr>
      </w:pPr>
      <w:r w:rsidRPr="00B40063">
        <w:rPr>
          <w:rFonts w:asciiTheme="minorHAnsi" w:hAnsiTheme="minorHAnsi"/>
        </w:rPr>
        <w:t>Nutrition education for students will be addressed through the school based Health, Drug Education and Physical Education Programs</w:t>
      </w:r>
      <w:r w:rsidR="000E456F">
        <w:rPr>
          <w:rFonts w:asciiTheme="minorHAnsi" w:hAnsiTheme="minorHAnsi"/>
        </w:rPr>
        <w:t>.</w:t>
      </w:r>
    </w:p>
    <w:p w:rsidR="00B656E2" w:rsidRPr="00464A71" w:rsidRDefault="00B656E2" w:rsidP="00464A71">
      <w:pPr>
        <w:pStyle w:val="Heading5A"/>
        <w:rPr>
          <w:rFonts w:asciiTheme="minorHAnsi" w:hAnsiTheme="minorHAnsi"/>
          <w:b/>
          <w:sz w:val="24"/>
          <w:szCs w:val="24"/>
        </w:rPr>
      </w:pPr>
      <w:r w:rsidRPr="00464A71">
        <w:rPr>
          <w:rFonts w:asciiTheme="minorHAnsi" w:hAnsiTheme="minorHAnsi"/>
          <w:b/>
          <w:sz w:val="24"/>
          <w:szCs w:val="24"/>
        </w:rPr>
        <w:t>Role of the canteen:</w:t>
      </w:r>
    </w:p>
    <w:p w:rsidR="00B656E2" w:rsidRPr="00464A71" w:rsidRDefault="00B656E2" w:rsidP="00464A71">
      <w:pPr>
        <w:pStyle w:val="Heading1AA"/>
        <w:rPr>
          <w:rFonts w:asciiTheme="minorHAnsi" w:hAnsiTheme="minorHAnsi"/>
          <w:sz w:val="24"/>
          <w:szCs w:val="24"/>
        </w:rPr>
      </w:pPr>
      <w:r w:rsidRPr="00464A71">
        <w:rPr>
          <w:rFonts w:asciiTheme="minorHAnsi" w:hAnsiTheme="minorHAnsi"/>
          <w:sz w:val="24"/>
          <w:szCs w:val="24"/>
        </w:rPr>
        <w:t xml:space="preserve">When the school canteen is operational, </w:t>
      </w:r>
      <w:r w:rsidR="00663ABD">
        <w:rPr>
          <w:rFonts w:asciiTheme="minorHAnsi" w:hAnsiTheme="minorHAnsi"/>
          <w:sz w:val="24"/>
          <w:szCs w:val="24"/>
        </w:rPr>
        <w:t>Fraser</w:t>
      </w:r>
      <w:r w:rsidR="00464A71">
        <w:rPr>
          <w:rFonts w:asciiTheme="minorHAnsi" w:hAnsiTheme="minorHAnsi"/>
          <w:sz w:val="24"/>
          <w:szCs w:val="24"/>
        </w:rPr>
        <w:t xml:space="preserve"> Primary School Preschool Unit</w:t>
      </w:r>
      <w:r w:rsidRPr="00464A71">
        <w:rPr>
          <w:rFonts w:asciiTheme="minorHAnsi" w:hAnsiTheme="minorHAnsi"/>
          <w:sz w:val="24"/>
          <w:szCs w:val="24"/>
        </w:rPr>
        <w:t xml:space="preserve"> will provide a food service to students and staff in support of the education that children receive by:</w:t>
      </w:r>
    </w:p>
    <w:p w:rsidR="00B656E2" w:rsidRPr="00464A71" w:rsidRDefault="00B656E2" w:rsidP="00464A71">
      <w:pPr>
        <w:numPr>
          <w:ilvl w:val="0"/>
          <w:numId w:val="10"/>
        </w:numPr>
        <w:tabs>
          <w:tab w:val="clear" w:pos="114"/>
          <w:tab w:val="num" w:pos="1174"/>
        </w:tabs>
        <w:ind w:left="1174" w:hanging="114"/>
        <w:rPr>
          <w:rFonts w:asciiTheme="minorHAnsi" w:eastAsia="ヒラギノ角ゴ Pro W3" w:hAnsiTheme="minorHAnsi"/>
          <w:color w:val="000000"/>
        </w:rPr>
      </w:pPr>
      <w:r w:rsidRPr="00464A71">
        <w:rPr>
          <w:rFonts w:asciiTheme="minorHAnsi" w:hAnsiTheme="minorHAnsi"/>
        </w:rPr>
        <w:t xml:space="preserve"> working to current best practice guidelines</w:t>
      </w:r>
    </w:p>
    <w:p w:rsidR="00B656E2" w:rsidRPr="00464A71" w:rsidRDefault="000E456F" w:rsidP="00464A71">
      <w:pPr>
        <w:numPr>
          <w:ilvl w:val="0"/>
          <w:numId w:val="10"/>
        </w:numPr>
        <w:tabs>
          <w:tab w:val="clear" w:pos="114"/>
          <w:tab w:val="num" w:pos="1174"/>
        </w:tabs>
        <w:ind w:left="1174" w:hanging="114"/>
        <w:rPr>
          <w:rFonts w:asciiTheme="minorHAnsi" w:eastAsia="ヒラギノ角ゴ Pro W3" w:hAnsiTheme="minorHAnsi"/>
          <w:color w:val="000000"/>
        </w:rPr>
      </w:pPr>
      <w:r>
        <w:rPr>
          <w:rFonts w:asciiTheme="minorHAnsi" w:hAnsiTheme="minorHAnsi"/>
        </w:rPr>
        <w:t xml:space="preserve"> </w:t>
      </w:r>
      <w:proofErr w:type="gramStart"/>
      <w:r w:rsidR="00B656E2" w:rsidRPr="00464A71">
        <w:rPr>
          <w:rFonts w:asciiTheme="minorHAnsi" w:hAnsiTheme="minorHAnsi"/>
        </w:rPr>
        <w:t>conforming</w:t>
      </w:r>
      <w:proofErr w:type="gramEnd"/>
      <w:r w:rsidR="00B656E2" w:rsidRPr="00464A71">
        <w:rPr>
          <w:rFonts w:asciiTheme="minorHAnsi" w:hAnsiTheme="minorHAnsi"/>
        </w:rPr>
        <w:t xml:space="preserve"> to Healthy Schools ACT legislation requirements of the time</w:t>
      </w:r>
      <w:r>
        <w:rPr>
          <w:rFonts w:asciiTheme="minorHAnsi" w:hAnsiTheme="minorHAnsi"/>
        </w:rPr>
        <w:t>.</w:t>
      </w:r>
    </w:p>
    <w:p w:rsidR="00B656E2" w:rsidRPr="00464A71" w:rsidRDefault="00B656E2" w:rsidP="00464A71">
      <w:pPr>
        <w:pStyle w:val="Heading5A"/>
        <w:jc w:val="center"/>
        <w:rPr>
          <w:rFonts w:asciiTheme="minorHAnsi" w:hAnsiTheme="minorHAnsi"/>
          <w:sz w:val="24"/>
          <w:szCs w:val="24"/>
        </w:rPr>
      </w:pPr>
    </w:p>
    <w:p w:rsidR="00B656E2" w:rsidRPr="00464A71" w:rsidRDefault="00B656E2" w:rsidP="00464A71">
      <w:pPr>
        <w:pStyle w:val="Heading5A"/>
        <w:rPr>
          <w:rFonts w:asciiTheme="minorHAnsi" w:hAnsiTheme="minorHAnsi"/>
          <w:b/>
          <w:sz w:val="24"/>
          <w:szCs w:val="24"/>
        </w:rPr>
      </w:pPr>
      <w:r w:rsidRPr="00464A71">
        <w:rPr>
          <w:rFonts w:asciiTheme="minorHAnsi" w:hAnsiTheme="minorHAnsi"/>
          <w:b/>
          <w:sz w:val="24"/>
          <w:szCs w:val="24"/>
        </w:rPr>
        <w:lastRenderedPageBreak/>
        <w:t>Oral health:</w:t>
      </w:r>
    </w:p>
    <w:p w:rsidR="00B656E2" w:rsidRPr="00464A71" w:rsidRDefault="00B656E2" w:rsidP="00464A71">
      <w:pPr>
        <w:numPr>
          <w:ilvl w:val="0"/>
          <w:numId w:val="11"/>
        </w:numPr>
        <w:ind w:hanging="720"/>
        <w:rPr>
          <w:rFonts w:asciiTheme="minorHAnsi" w:hAnsiTheme="minorHAnsi"/>
          <w:color w:val="000000"/>
        </w:rPr>
      </w:pPr>
      <w:r w:rsidRPr="00464A71">
        <w:rPr>
          <w:rFonts w:asciiTheme="minorHAnsi" w:hAnsiTheme="minorHAnsi"/>
        </w:rPr>
        <w:t>Teachers and staff do not use food as rewards for children on a regular basis</w:t>
      </w:r>
      <w:r w:rsidR="000E456F">
        <w:rPr>
          <w:rFonts w:asciiTheme="minorHAnsi" w:hAnsiTheme="minorHAnsi"/>
        </w:rPr>
        <w:t>.</w:t>
      </w:r>
    </w:p>
    <w:p w:rsidR="00B656E2" w:rsidRPr="00464A71" w:rsidRDefault="00B656E2" w:rsidP="00464A71">
      <w:pPr>
        <w:numPr>
          <w:ilvl w:val="0"/>
          <w:numId w:val="11"/>
        </w:numPr>
        <w:ind w:hanging="720"/>
        <w:rPr>
          <w:rFonts w:asciiTheme="minorHAnsi" w:hAnsiTheme="minorHAnsi"/>
          <w:color w:val="000000"/>
        </w:rPr>
      </w:pPr>
      <w:r w:rsidRPr="00464A71">
        <w:rPr>
          <w:rFonts w:asciiTheme="minorHAnsi" w:hAnsiTheme="minorHAnsi"/>
        </w:rPr>
        <w:t>Children who wish to brush their teeth at school will be provided with a suitable area to undertake brushing. It is recommended that children with braces brush their teeth after every meal</w:t>
      </w:r>
      <w:r w:rsidR="00ED0848">
        <w:rPr>
          <w:rFonts w:asciiTheme="minorHAnsi" w:hAnsiTheme="minorHAnsi"/>
        </w:rPr>
        <w:t>.</w:t>
      </w:r>
    </w:p>
    <w:p w:rsidR="00B656E2" w:rsidRPr="00464A71" w:rsidRDefault="00B656E2" w:rsidP="00464A71">
      <w:pPr>
        <w:tabs>
          <w:tab w:val="left" w:pos="720"/>
        </w:tabs>
        <w:rPr>
          <w:rFonts w:asciiTheme="minorHAnsi" w:hAnsiTheme="minorHAnsi"/>
          <w:color w:val="000000"/>
        </w:rPr>
      </w:pPr>
      <w:r w:rsidRPr="00464A71">
        <w:rPr>
          <w:rFonts w:asciiTheme="minorHAnsi" w:hAnsiTheme="minorHAnsi"/>
        </w:rPr>
        <w:tab/>
        <w:t>Parents/carers can negotiate this procedure with School Management</w:t>
      </w:r>
      <w:r w:rsidR="000E456F">
        <w:rPr>
          <w:rFonts w:asciiTheme="minorHAnsi" w:hAnsiTheme="minorHAnsi"/>
        </w:rPr>
        <w:t>.</w:t>
      </w:r>
    </w:p>
    <w:p w:rsidR="00B656E2" w:rsidRPr="00464A71" w:rsidRDefault="00B656E2" w:rsidP="00464A71">
      <w:pPr>
        <w:numPr>
          <w:ilvl w:val="0"/>
          <w:numId w:val="11"/>
        </w:numPr>
        <w:ind w:hanging="720"/>
        <w:rPr>
          <w:rFonts w:asciiTheme="minorHAnsi" w:hAnsiTheme="minorHAnsi"/>
          <w:color w:val="000000"/>
        </w:rPr>
      </w:pPr>
      <w:r w:rsidRPr="00464A71">
        <w:rPr>
          <w:rFonts w:asciiTheme="minorHAnsi" w:hAnsiTheme="minorHAnsi"/>
        </w:rPr>
        <w:t>The school will ensure that oral health service information is available to parents/carers</w:t>
      </w:r>
      <w:r w:rsidR="000E456F">
        <w:rPr>
          <w:rFonts w:asciiTheme="minorHAnsi" w:hAnsiTheme="minorHAnsi"/>
        </w:rPr>
        <w:t>.</w:t>
      </w:r>
    </w:p>
    <w:p w:rsidR="00B656E2" w:rsidRPr="00464A71" w:rsidRDefault="00B656E2" w:rsidP="00464A71">
      <w:pPr>
        <w:numPr>
          <w:ilvl w:val="0"/>
          <w:numId w:val="11"/>
        </w:numPr>
        <w:ind w:hanging="720"/>
        <w:rPr>
          <w:rFonts w:asciiTheme="minorHAnsi" w:hAnsiTheme="minorHAnsi"/>
          <w:color w:val="000000"/>
        </w:rPr>
      </w:pPr>
      <w:r w:rsidRPr="00464A71">
        <w:rPr>
          <w:rFonts w:asciiTheme="minorHAnsi" w:hAnsiTheme="minorHAnsi"/>
        </w:rPr>
        <w:t>Students will be discouraged from sharing saliva through drinks, kissing, food, lipsticks, lip balms or musical instruments</w:t>
      </w:r>
      <w:r w:rsidR="000E456F">
        <w:rPr>
          <w:rFonts w:asciiTheme="minorHAnsi" w:hAnsiTheme="minorHAnsi"/>
        </w:rPr>
        <w:t>.</w:t>
      </w:r>
    </w:p>
    <w:p w:rsidR="00B656E2" w:rsidRPr="00464A71" w:rsidRDefault="00B656E2" w:rsidP="00464A71">
      <w:pPr>
        <w:numPr>
          <w:ilvl w:val="0"/>
          <w:numId w:val="11"/>
        </w:numPr>
        <w:ind w:hanging="720"/>
        <w:rPr>
          <w:rFonts w:asciiTheme="minorHAnsi" w:hAnsiTheme="minorHAnsi"/>
          <w:color w:val="000000"/>
        </w:rPr>
      </w:pPr>
      <w:r w:rsidRPr="00464A71">
        <w:rPr>
          <w:rFonts w:asciiTheme="minorHAnsi" w:hAnsiTheme="minorHAnsi"/>
        </w:rPr>
        <w:t xml:space="preserve">Students who </w:t>
      </w:r>
      <w:r w:rsidR="00ED0848">
        <w:rPr>
          <w:rFonts w:asciiTheme="minorHAnsi" w:hAnsiTheme="minorHAnsi"/>
        </w:rPr>
        <w:t xml:space="preserve">are playing real or ‘play’ mouth musical </w:t>
      </w:r>
      <w:r w:rsidRPr="00464A71">
        <w:rPr>
          <w:rFonts w:asciiTheme="minorHAnsi" w:hAnsiTheme="minorHAnsi"/>
        </w:rPr>
        <w:t>instrument</w:t>
      </w:r>
      <w:r w:rsidR="00ED0848">
        <w:rPr>
          <w:rFonts w:asciiTheme="minorHAnsi" w:hAnsiTheme="minorHAnsi"/>
        </w:rPr>
        <w:t>s</w:t>
      </w:r>
      <w:r w:rsidRPr="00464A71">
        <w:rPr>
          <w:rFonts w:asciiTheme="minorHAnsi" w:hAnsiTheme="minorHAnsi"/>
        </w:rPr>
        <w:t xml:space="preserve"> will not be permitted to ‘walk and play’ at the same time</w:t>
      </w:r>
      <w:r w:rsidR="000E456F">
        <w:rPr>
          <w:rFonts w:asciiTheme="minorHAnsi" w:hAnsiTheme="minorHAnsi"/>
        </w:rPr>
        <w:t>.</w:t>
      </w:r>
    </w:p>
    <w:p w:rsidR="00B656E2" w:rsidRPr="00464A71" w:rsidRDefault="00B656E2" w:rsidP="00464A71">
      <w:pPr>
        <w:jc w:val="center"/>
        <w:rPr>
          <w:rFonts w:asciiTheme="minorHAnsi" w:hAnsiTheme="minorHAnsi"/>
          <w:color w:val="000000"/>
        </w:rPr>
      </w:pPr>
    </w:p>
    <w:p w:rsidR="00B656E2" w:rsidRPr="00464A71" w:rsidRDefault="00B656E2" w:rsidP="00464A71">
      <w:pPr>
        <w:rPr>
          <w:rFonts w:asciiTheme="minorHAnsi" w:eastAsia="ヒラギノ角ゴ Pro W3" w:hAnsiTheme="minorHAnsi"/>
          <w:b/>
          <w:color w:val="000000"/>
        </w:rPr>
      </w:pPr>
      <w:r w:rsidRPr="00464A71">
        <w:rPr>
          <w:rFonts w:asciiTheme="minorHAnsi" w:hAnsiTheme="minorHAnsi"/>
          <w:b/>
          <w:color w:val="000000"/>
        </w:rPr>
        <w:t>Food provided from home:</w:t>
      </w:r>
    </w:p>
    <w:p w:rsidR="00B656E2" w:rsidRPr="00464A71" w:rsidRDefault="00B656E2" w:rsidP="00464A71">
      <w:pPr>
        <w:tabs>
          <w:tab w:val="left" w:pos="720"/>
        </w:tabs>
        <w:rPr>
          <w:rFonts w:asciiTheme="minorHAnsi" w:hAnsiTheme="minorHAnsi"/>
          <w:color w:val="0000FF"/>
        </w:rPr>
      </w:pPr>
      <w:r w:rsidRPr="00464A71">
        <w:rPr>
          <w:rFonts w:asciiTheme="minorHAnsi" w:hAnsiTheme="minorHAnsi"/>
          <w:color w:val="000000"/>
        </w:rPr>
        <w:t xml:space="preserve">1. </w:t>
      </w:r>
      <w:r w:rsidRPr="00464A71">
        <w:rPr>
          <w:rFonts w:asciiTheme="minorHAnsi" w:hAnsiTheme="minorHAnsi"/>
          <w:color w:val="000000"/>
        </w:rPr>
        <w:tab/>
      </w:r>
      <w:r w:rsidRPr="00464A71">
        <w:rPr>
          <w:rFonts w:asciiTheme="minorHAnsi" w:hAnsiTheme="minorHAnsi"/>
        </w:rPr>
        <w:t>It is recommended a variety of foods from the food groups make up the daily food consumption</w:t>
      </w:r>
    </w:p>
    <w:p w:rsidR="000E456F" w:rsidRDefault="00B656E2" w:rsidP="00464A71">
      <w:pPr>
        <w:tabs>
          <w:tab w:val="left" w:pos="720"/>
        </w:tabs>
        <w:rPr>
          <w:rFonts w:asciiTheme="minorHAnsi" w:hAnsiTheme="minorHAnsi"/>
        </w:rPr>
      </w:pPr>
      <w:r w:rsidRPr="00464A71">
        <w:rPr>
          <w:rFonts w:asciiTheme="minorHAnsi" w:hAnsiTheme="minorHAnsi"/>
          <w:color w:val="000000"/>
        </w:rPr>
        <w:t>2.</w:t>
      </w:r>
      <w:r w:rsidRPr="00464A71">
        <w:rPr>
          <w:rFonts w:asciiTheme="minorHAnsi" w:hAnsiTheme="minorHAnsi"/>
          <w:color w:val="000000"/>
        </w:rPr>
        <w:tab/>
      </w:r>
      <w:r w:rsidRPr="00464A71">
        <w:rPr>
          <w:rFonts w:asciiTheme="minorHAnsi" w:hAnsiTheme="minorHAnsi"/>
        </w:rPr>
        <w:t>Information about nutritional options will be provided to fami</w:t>
      </w:r>
      <w:r w:rsidR="00ED0848">
        <w:rPr>
          <w:rFonts w:asciiTheme="minorHAnsi" w:hAnsiTheme="minorHAnsi"/>
        </w:rPr>
        <w:t>lies through a range of avenues</w:t>
      </w:r>
      <w:r w:rsidR="000E456F">
        <w:rPr>
          <w:rFonts w:asciiTheme="minorHAnsi" w:hAnsiTheme="minorHAnsi"/>
        </w:rPr>
        <w:t>.</w:t>
      </w:r>
    </w:p>
    <w:p w:rsidR="00B656E2" w:rsidRPr="00464A71" w:rsidRDefault="000E456F" w:rsidP="00464A71">
      <w:pPr>
        <w:tabs>
          <w:tab w:val="left" w:pos="720"/>
        </w:tabs>
        <w:rPr>
          <w:rFonts w:asciiTheme="minorHAnsi" w:hAnsiTheme="minorHAnsi"/>
          <w:color w:val="000000"/>
        </w:rPr>
      </w:pPr>
      <w:r>
        <w:rPr>
          <w:rFonts w:asciiTheme="minorHAnsi" w:hAnsiTheme="minorHAnsi"/>
        </w:rPr>
        <w:t xml:space="preserve"> </w:t>
      </w:r>
      <w:r>
        <w:rPr>
          <w:rFonts w:asciiTheme="minorHAnsi" w:hAnsiTheme="minorHAnsi"/>
        </w:rPr>
        <w:tab/>
        <w:t xml:space="preserve">These </w:t>
      </w:r>
      <w:r>
        <w:rPr>
          <w:rFonts w:asciiTheme="minorHAnsi" w:hAnsiTheme="minorHAnsi"/>
        </w:rPr>
        <w:tab/>
        <w:t>include:</w:t>
      </w:r>
    </w:p>
    <w:p w:rsidR="00B656E2" w:rsidRPr="00464A71" w:rsidRDefault="000E456F" w:rsidP="00464A71">
      <w:pPr>
        <w:numPr>
          <w:ilvl w:val="0"/>
          <w:numId w:val="12"/>
        </w:numPr>
        <w:tabs>
          <w:tab w:val="clear" w:pos="360"/>
          <w:tab w:val="num" w:pos="1080"/>
        </w:tabs>
        <w:ind w:left="1080" w:hanging="360"/>
        <w:rPr>
          <w:rFonts w:asciiTheme="minorHAnsi" w:eastAsia="ヒラギノ角ゴ Pro W3" w:hAnsiTheme="minorHAnsi"/>
          <w:color w:val="000000"/>
        </w:rPr>
      </w:pPr>
      <w:r>
        <w:rPr>
          <w:rFonts w:asciiTheme="minorHAnsi" w:hAnsiTheme="minorHAnsi"/>
        </w:rPr>
        <w:t>p</w:t>
      </w:r>
      <w:r w:rsidR="00B656E2" w:rsidRPr="00464A71">
        <w:rPr>
          <w:rFonts w:asciiTheme="minorHAnsi" w:hAnsiTheme="minorHAnsi"/>
        </w:rPr>
        <w:t>arent/carer handbook</w:t>
      </w:r>
    </w:p>
    <w:p w:rsidR="00B656E2" w:rsidRPr="00464A71" w:rsidRDefault="000E456F" w:rsidP="00464A71">
      <w:pPr>
        <w:numPr>
          <w:ilvl w:val="0"/>
          <w:numId w:val="12"/>
        </w:numPr>
        <w:tabs>
          <w:tab w:val="clear" w:pos="360"/>
          <w:tab w:val="num" w:pos="1080"/>
        </w:tabs>
        <w:ind w:left="1080" w:hanging="360"/>
        <w:rPr>
          <w:rFonts w:asciiTheme="minorHAnsi" w:eastAsia="ヒラギノ角ゴ Pro W3" w:hAnsiTheme="minorHAnsi"/>
          <w:color w:val="000000"/>
        </w:rPr>
      </w:pPr>
      <w:r>
        <w:rPr>
          <w:rFonts w:asciiTheme="minorHAnsi" w:hAnsiTheme="minorHAnsi"/>
        </w:rPr>
        <w:t>n</w:t>
      </w:r>
      <w:r w:rsidR="00B656E2" w:rsidRPr="00464A71">
        <w:rPr>
          <w:rFonts w:asciiTheme="minorHAnsi" w:hAnsiTheme="minorHAnsi"/>
        </w:rPr>
        <w:t>ewsletter</w:t>
      </w:r>
      <w:r>
        <w:rPr>
          <w:rFonts w:asciiTheme="minorHAnsi" w:hAnsiTheme="minorHAnsi"/>
        </w:rPr>
        <w:t xml:space="preserve"> (Fraser Focus)</w:t>
      </w:r>
    </w:p>
    <w:p w:rsidR="00B656E2" w:rsidRPr="00ED0848" w:rsidRDefault="000E456F" w:rsidP="00464A71">
      <w:pPr>
        <w:numPr>
          <w:ilvl w:val="0"/>
          <w:numId w:val="12"/>
        </w:numPr>
        <w:tabs>
          <w:tab w:val="clear" w:pos="360"/>
          <w:tab w:val="num" w:pos="1080"/>
        </w:tabs>
        <w:ind w:left="1080" w:hanging="360"/>
        <w:rPr>
          <w:rFonts w:asciiTheme="minorHAnsi" w:eastAsia="ヒラギノ角ゴ Pro W3" w:hAnsiTheme="minorHAnsi"/>
          <w:color w:val="000000"/>
        </w:rPr>
      </w:pPr>
      <w:r>
        <w:rPr>
          <w:rFonts w:asciiTheme="minorHAnsi" w:hAnsiTheme="minorHAnsi"/>
        </w:rPr>
        <w:t>e</w:t>
      </w:r>
      <w:r w:rsidR="00B656E2" w:rsidRPr="00464A71">
        <w:rPr>
          <w:rFonts w:asciiTheme="minorHAnsi" w:hAnsiTheme="minorHAnsi"/>
        </w:rPr>
        <w:t>nrolment package</w:t>
      </w:r>
    </w:p>
    <w:p w:rsidR="00ED0848" w:rsidRPr="00ED0848" w:rsidRDefault="000E456F" w:rsidP="00464A71">
      <w:pPr>
        <w:numPr>
          <w:ilvl w:val="0"/>
          <w:numId w:val="12"/>
        </w:numPr>
        <w:tabs>
          <w:tab w:val="clear" w:pos="360"/>
          <w:tab w:val="num" w:pos="1080"/>
        </w:tabs>
        <w:ind w:left="1080" w:hanging="360"/>
        <w:rPr>
          <w:rFonts w:asciiTheme="minorHAnsi" w:eastAsia="ヒラギノ角ゴ Pro W3" w:hAnsiTheme="minorHAnsi"/>
          <w:color w:val="000000"/>
        </w:rPr>
      </w:pPr>
      <w:r>
        <w:rPr>
          <w:rFonts w:asciiTheme="minorHAnsi" w:hAnsiTheme="minorHAnsi"/>
        </w:rPr>
        <w:t>b</w:t>
      </w:r>
      <w:r w:rsidR="00ED0848">
        <w:rPr>
          <w:rFonts w:asciiTheme="minorHAnsi" w:hAnsiTheme="minorHAnsi"/>
        </w:rPr>
        <w:t>rochures</w:t>
      </w:r>
    </w:p>
    <w:p w:rsidR="00ED0848" w:rsidRPr="00464A71" w:rsidRDefault="000E456F" w:rsidP="00464A71">
      <w:pPr>
        <w:numPr>
          <w:ilvl w:val="0"/>
          <w:numId w:val="12"/>
        </w:numPr>
        <w:tabs>
          <w:tab w:val="clear" w:pos="360"/>
          <w:tab w:val="num" w:pos="1080"/>
        </w:tabs>
        <w:ind w:left="1080" w:hanging="360"/>
        <w:rPr>
          <w:rFonts w:asciiTheme="minorHAnsi" w:eastAsia="ヒラギノ角ゴ Pro W3" w:hAnsiTheme="minorHAnsi"/>
          <w:color w:val="000000"/>
        </w:rPr>
      </w:pPr>
      <w:r>
        <w:rPr>
          <w:rFonts w:asciiTheme="minorHAnsi" w:hAnsiTheme="minorHAnsi"/>
        </w:rPr>
        <w:t>f</w:t>
      </w:r>
      <w:r w:rsidR="00ED0848">
        <w:rPr>
          <w:rFonts w:asciiTheme="minorHAnsi" w:hAnsiTheme="minorHAnsi"/>
        </w:rPr>
        <w:t>ridge flyers</w:t>
      </w:r>
    </w:p>
    <w:p w:rsidR="00B656E2" w:rsidRPr="00464A71" w:rsidRDefault="00B656E2" w:rsidP="000E456F">
      <w:pPr>
        <w:tabs>
          <w:tab w:val="left" w:pos="720"/>
        </w:tabs>
        <w:ind w:left="709" w:hanging="709"/>
        <w:rPr>
          <w:rFonts w:asciiTheme="minorHAnsi" w:hAnsiTheme="minorHAnsi"/>
          <w:color w:val="000000"/>
        </w:rPr>
      </w:pPr>
      <w:r w:rsidRPr="00464A71">
        <w:rPr>
          <w:rFonts w:asciiTheme="minorHAnsi" w:hAnsiTheme="minorHAnsi"/>
          <w:color w:val="000000"/>
        </w:rPr>
        <w:t>3.</w:t>
      </w:r>
      <w:r w:rsidRPr="00464A71">
        <w:rPr>
          <w:rFonts w:asciiTheme="minorHAnsi" w:hAnsiTheme="minorHAnsi"/>
          <w:color w:val="000000"/>
        </w:rPr>
        <w:tab/>
      </w:r>
      <w:r w:rsidRPr="00464A71">
        <w:rPr>
          <w:rFonts w:asciiTheme="minorHAnsi" w:hAnsiTheme="minorHAnsi"/>
        </w:rPr>
        <w:t xml:space="preserve">Foods high in fat and sugar are not recommended for consumption at </w:t>
      </w:r>
      <w:r w:rsidR="00ED0848">
        <w:rPr>
          <w:rFonts w:asciiTheme="minorHAnsi" w:hAnsiTheme="minorHAnsi"/>
        </w:rPr>
        <w:t>pre</w:t>
      </w:r>
      <w:r w:rsidRPr="00464A71">
        <w:rPr>
          <w:rFonts w:asciiTheme="minorHAnsi" w:hAnsiTheme="minorHAnsi"/>
        </w:rPr>
        <w:t>school.  E.g. lollies, roll-</w:t>
      </w:r>
      <w:r w:rsidR="000E456F">
        <w:rPr>
          <w:rFonts w:asciiTheme="minorHAnsi" w:hAnsiTheme="minorHAnsi"/>
        </w:rPr>
        <w:t xml:space="preserve">   </w:t>
      </w:r>
      <w:r w:rsidRPr="00464A71">
        <w:rPr>
          <w:rFonts w:asciiTheme="minorHAnsi" w:hAnsiTheme="minorHAnsi"/>
        </w:rPr>
        <w:t xml:space="preserve">ups, soft </w:t>
      </w:r>
      <w:r w:rsidR="00ED0848">
        <w:rPr>
          <w:rFonts w:asciiTheme="minorHAnsi" w:hAnsiTheme="minorHAnsi"/>
        </w:rPr>
        <w:t>d</w:t>
      </w:r>
      <w:r w:rsidRPr="00464A71">
        <w:rPr>
          <w:rFonts w:asciiTheme="minorHAnsi" w:hAnsiTheme="minorHAnsi"/>
        </w:rPr>
        <w:t>rinks, potato crisps</w:t>
      </w:r>
      <w:r w:rsidR="00ED0848">
        <w:rPr>
          <w:rFonts w:asciiTheme="minorHAnsi" w:hAnsiTheme="minorHAnsi"/>
        </w:rPr>
        <w:t xml:space="preserve"> etc</w:t>
      </w:r>
      <w:r w:rsidRPr="00464A71">
        <w:rPr>
          <w:rFonts w:asciiTheme="minorHAnsi" w:hAnsiTheme="minorHAnsi"/>
        </w:rPr>
        <w:t xml:space="preserve"> </w:t>
      </w:r>
    </w:p>
    <w:p w:rsidR="00B656E2" w:rsidRPr="00464A71" w:rsidRDefault="00B656E2" w:rsidP="00464A71">
      <w:pPr>
        <w:tabs>
          <w:tab w:val="left" w:pos="720"/>
        </w:tabs>
        <w:rPr>
          <w:rFonts w:asciiTheme="minorHAnsi" w:hAnsiTheme="minorHAnsi"/>
          <w:color w:val="000000"/>
        </w:rPr>
      </w:pPr>
      <w:r w:rsidRPr="00464A71">
        <w:rPr>
          <w:rFonts w:asciiTheme="minorHAnsi" w:hAnsiTheme="minorHAnsi"/>
          <w:color w:val="000000"/>
        </w:rPr>
        <w:t>4.</w:t>
      </w:r>
      <w:r w:rsidRPr="00464A71">
        <w:rPr>
          <w:rFonts w:asciiTheme="minorHAnsi" w:hAnsiTheme="minorHAnsi"/>
          <w:color w:val="000000"/>
        </w:rPr>
        <w:tab/>
      </w:r>
      <w:r w:rsidRPr="00464A71">
        <w:rPr>
          <w:rFonts w:asciiTheme="minorHAnsi" w:hAnsiTheme="minorHAnsi"/>
        </w:rPr>
        <w:t>Chewing gum and bubble gum are not permitted</w:t>
      </w:r>
      <w:r w:rsidR="00351937" w:rsidRPr="00464A71">
        <w:rPr>
          <w:rFonts w:asciiTheme="minorHAnsi" w:hAnsiTheme="minorHAnsi"/>
        </w:rPr>
        <w:t xml:space="preserve"> unless negotiated with executive staff</w:t>
      </w:r>
    </w:p>
    <w:p w:rsidR="00B656E2" w:rsidRPr="00464A71" w:rsidRDefault="00B656E2" w:rsidP="00464A71">
      <w:pPr>
        <w:tabs>
          <w:tab w:val="left" w:pos="720"/>
        </w:tabs>
        <w:rPr>
          <w:rFonts w:asciiTheme="minorHAnsi" w:hAnsiTheme="minorHAnsi"/>
        </w:rPr>
      </w:pPr>
      <w:r w:rsidRPr="00464A71">
        <w:rPr>
          <w:rFonts w:asciiTheme="minorHAnsi" w:hAnsiTheme="minorHAnsi"/>
          <w:color w:val="000000"/>
        </w:rPr>
        <w:t>5.</w:t>
      </w:r>
      <w:r w:rsidRPr="00464A71">
        <w:rPr>
          <w:rFonts w:asciiTheme="minorHAnsi" w:hAnsiTheme="minorHAnsi"/>
          <w:color w:val="000000"/>
        </w:rPr>
        <w:tab/>
      </w:r>
      <w:r w:rsidRPr="00464A71">
        <w:rPr>
          <w:rFonts w:asciiTheme="minorHAnsi" w:hAnsiTheme="minorHAnsi"/>
        </w:rPr>
        <w:t>Students who come to school without food from home will alw</w:t>
      </w:r>
      <w:r w:rsidR="00ED0848">
        <w:rPr>
          <w:rFonts w:asciiTheme="minorHAnsi" w:hAnsiTheme="minorHAnsi"/>
        </w:rPr>
        <w:t>ays be provided with a sandwich</w:t>
      </w:r>
    </w:p>
    <w:p w:rsidR="00B656E2" w:rsidRDefault="00B656E2" w:rsidP="000E456F">
      <w:pPr>
        <w:tabs>
          <w:tab w:val="left" w:pos="720"/>
        </w:tabs>
        <w:ind w:left="709" w:hanging="709"/>
        <w:rPr>
          <w:rFonts w:asciiTheme="minorHAnsi" w:hAnsiTheme="minorHAnsi"/>
        </w:rPr>
      </w:pPr>
      <w:r w:rsidRPr="00464A71">
        <w:rPr>
          <w:rFonts w:asciiTheme="minorHAnsi" w:hAnsiTheme="minorHAnsi"/>
        </w:rPr>
        <w:t>6.</w:t>
      </w:r>
      <w:r w:rsidRPr="00464A71">
        <w:rPr>
          <w:rFonts w:asciiTheme="minorHAnsi" w:hAnsiTheme="minorHAnsi"/>
        </w:rPr>
        <w:tab/>
        <w:t>Hot liquid based foods pose a safety risk to self and others.  As a result students are not permitted</w:t>
      </w:r>
      <w:r w:rsidR="00351937" w:rsidRPr="00464A71">
        <w:rPr>
          <w:rFonts w:asciiTheme="minorHAnsi" w:hAnsiTheme="minorHAnsi"/>
        </w:rPr>
        <w:t xml:space="preserve"> t</w:t>
      </w:r>
      <w:r w:rsidRPr="00464A71">
        <w:rPr>
          <w:rFonts w:asciiTheme="minorHAnsi" w:hAnsiTheme="minorHAnsi"/>
        </w:rPr>
        <w:t xml:space="preserve">o bring </w:t>
      </w:r>
      <w:r w:rsidRPr="00464A71">
        <w:rPr>
          <w:rFonts w:asciiTheme="minorHAnsi" w:hAnsiTheme="minorHAnsi"/>
          <w:b/>
        </w:rPr>
        <w:t>hot liquid</w:t>
      </w:r>
      <w:r w:rsidRPr="00464A71">
        <w:rPr>
          <w:rFonts w:asciiTheme="minorHAnsi" w:hAnsiTheme="minorHAnsi"/>
        </w:rPr>
        <w:t xml:space="preserve"> based foods to school at any time. </w:t>
      </w:r>
      <w:proofErr w:type="spellStart"/>
      <w:proofErr w:type="gramStart"/>
      <w:r w:rsidRPr="00464A71">
        <w:rPr>
          <w:rFonts w:asciiTheme="minorHAnsi" w:hAnsiTheme="minorHAnsi"/>
        </w:rPr>
        <w:t>eg</w:t>
      </w:r>
      <w:proofErr w:type="spellEnd"/>
      <w:proofErr w:type="gramEnd"/>
      <w:r w:rsidRPr="00464A71">
        <w:rPr>
          <w:rFonts w:asciiTheme="minorHAnsi" w:hAnsiTheme="minorHAnsi"/>
        </w:rPr>
        <w:t xml:space="preserve"> tea, soup, </w:t>
      </w:r>
      <w:r w:rsidR="002E7CB1" w:rsidRPr="00464A71">
        <w:rPr>
          <w:rFonts w:asciiTheme="minorHAnsi" w:hAnsiTheme="minorHAnsi"/>
        </w:rPr>
        <w:t xml:space="preserve">hot chocolate, </w:t>
      </w:r>
      <w:r w:rsidRPr="00464A71">
        <w:rPr>
          <w:rFonts w:asciiTheme="minorHAnsi" w:hAnsiTheme="minorHAnsi"/>
        </w:rPr>
        <w:t>noodles</w:t>
      </w:r>
      <w:r w:rsidR="00351937" w:rsidRPr="00464A71">
        <w:rPr>
          <w:rFonts w:asciiTheme="minorHAnsi" w:hAnsiTheme="minorHAnsi"/>
        </w:rPr>
        <w:t xml:space="preserve">. </w:t>
      </w:r>
      <w:r w:rsidRPr="00464A71">
        <w:rPr>
          <w:rFonts w:asciiTheme="minorHAnsi" w:hAnsiTheme="minorHAnsi"/>
        </w:rPr>
        <w:t>This includes containment in travel cups, thermos containers or so called “safe” take away containers.</w:t>
      </w:r>
      <w:r w:rsidR="00351937" w:rsidRPr="00464A71">
        <w:rPr>
          <w:rFonts w:asciiTheme="minorHAnsi" w:hAnsiTheme="minorHAnsi"/>
        </w:rPr>
        <w:t xml:space="preserve"> </w:t>
      </w:r>
      <w:r w:rsidR="00ED0848">
        <w:rPr>
          <w:rFonts w:asciiTheme="minorHAnsi" w:hAnsiTheme="minorHAnsi"/>
        </w:rPr>
        <w:t>Foods requiring warming at preschool like so</w:t>
      </w:r>
      <w:r w:rsidR="008A2276" w:rsidRPr="00464A71">
        <w:rPr>
          <w:rFonts w:asciiTheme="minorHAnsi" w:hAnsiTheme="minorHAnsi"/>
        </w:rPr>
        <w:t xml:space="preserve">ups and noodles may be brought to </w:t>
      </w:r>
      <w:r w:rsidR="00ED0848">
        <w:rPr>
          <w:rFonts w:asciiTheme="minorHAnsi" w:hAnsiTheme="minorHAnsi"/>
        </w:rPr>
        <w:t>pre</w:t>
      </w:r>
      <w:r w:rsidR="008A2276" w:rsidRPr="00464A71">
        <w:rPr>
          <w:rFonts w:asciiTheme="minorHAnsi" w:hAnsiTheme="minorHAnsi"/>
        </w:rPr>
        <w:t>school through negotiation with the c</w:t>
      </w:r>
      <w:r w:rsidR="00ED0848">
        <w:rPr>
          <w:rFonts w:asciiTheme="minorHAnsi" w:hAnsiTheme="minorHAnsi"/>
        </w:rPr>
        <w:t>lassroom teacher</w:t>
      </w:r>
    </w:p>
    <w:p w:rsidR="00B656E2" w:rsidRPr="00464A71" w:rsidRDefault="00B656E2" w:rsidP="00464A71">
      <w:pPr>
        <w:tabs>
          <w:tab w:val="left" w:pos="720"/>
        </w:tabs>
        <w:rPr>
          <w:rFonts w:asciiTheme="minorHAnsi" w:hAnsiTheme="minorHAnsi"/>
        </w:rPr>
      </w:pPr>
    </w:p>
    <w:p w:rsidR="00B656E2" w:rsidRPr="00464A71" w:rsidRDefault="00B656E2" w:rsidP="00464A71">
      <w:pPr>
        <w:tabs>
          <w:tab w:val="left" w:pos="720"/>
        </w:tabs>
        <w:rPr>
          <w:rFonts w:asciiTheme="minorHAnsi" w:hAnsiTheme="minorHAnsi"/>
          <w:b/>
          <w:caps/>
          <w:color w:val="000000"/>
        </w:rPr>
      </w:pPr>
      <w:r w:rsidRPr="00464A71">
        <w:rPr>
          <w:rFonts w:asciiTheme="minorHAnsi" w:hAnsiTheme="minorHAnsi"/>
          <w:b/>
        </w:rPr>
        <w:t>Snack break:</w:t>
      </w:r>
    </w:p>
    <w:p w:rsidR="00B656E2" w:rsidRPr="00464A71" w:rsidRDefault="00B656E2" w:rsidP="00464A71">
      <w:pPr>
        <w:numPr>
          <w:ilvl w:val="0"/>
          <w:numId w:val="13"/>
        </w:numPr>
        <w:ind w:hanging="720"/>
        <w:rPr>
          <w:rFonts w:asciiTheme="minorHAnsi" w:hAnsiTheme="minorHAnsi"/>
          <w:color w:val="000000"/>
        </w:rPr>
      </w:pPr>
      <w:r w:rsidRPr="00464A71">
        <w:rPr>
          <w:rFonts w:asciiTheme="minorHAnsi" w:hAnsiTheme="minorHAnsi"/>
        </w:rPr>
        <w:t xml:space="preserve">Time is allocated to encourage students to eat fresh raw fruit and vegetables during the </w:t>
      </w:r>
      <w:r w:rsidR="00ED0848">
        <w:rPr>
          <w:rFonts w:asciiTheme="minorHAnsi" w:hAnsiTheme="minorHAnsi"/>
        </w:rPr>
        <w:t>day</w:t>
      </w:r>
      <w:r w:rsidRPr="00464A71">
        <w:rPr>
          <w:rFonts w:asciiTheme="minorHAnsi" w:hAnsiTheme="minorHAnsi"/>
        </w:rPr>
        <w:t>.  Teachers will allocate time to empower students to make healthy food choices during session</w:t>
      </w:r>
      <w:r w:rsidR="00ED0848">
        <w:rPr>
          <w:rFonts w:asciiTheme="minorHAnsi" w:hAnsiTheme="minorHAnsi"/>
        </w:rPr>
        <w:t>s</w:t>
      </w:r>
      <w:r w:rsidRPr="00464A71">
        <w:rPr>
          <w:rFonts w:asciiTheme="minorHAnsi" w:hAnsiTheme="minorHAnsi"/>
        </w:rPr>
        <w:t xml:space="preserve">.  </w:t>
      </w:r>
      <w:r w:rsidR="008A2276" w:rsidRPr="00464A71">
        <w:rPr>
          <w:rFonts w:asciiTheme="minorHAnsi" w:hAnsiTheme="minorHAnsi"/>
        </w:rPr>
        <w:t>I</w:t>
      </w:r>
      <w:r w:rsidRPr="00464A71">
        <w:rPr>
          <w:rFonts w:asciiTheme="minorHAnsi" w:hAnsiTheme="minorHAnsi"/>
        </w:rPr>
        <w:t>f fruit and vegetables are not available students will be encouraged to choose an alternative</w:t>
      </w:r>
      <w:r w:rsidR="008A2276" w:rsidRPr="00464A71">
        <w:rPr>
          <w:rFonts w:asciiTheme="minorHAnsi" w:hAnsiTheme="minorHAnsi"/>
        </w:rPr>
        <w:t xml:space="preserve"> from their lunchbox</w:t>
      </w:r>
      <w:r w:rsidRPr="00464A71">
        <w:rPr>
          <w:rFonts w:asciiTheme="minorHAnsi" w:hAnsiTheme="minorHAnsi"/>
        </w:rPr>
        <w:t>.</w:t>
      </w:r>
    </w:p>
    <w:p w:rsidR="00B656E2" w:rsidRPr="00464A71" w:rsidRDefault="00B656E2" w:rsidP="00464A71">
      <w:pPr>
        <w:numPr>
          <w:ilvl w:val="0"/>
          <w:numId w:val="13"/>
        </w:numPr>
        <w:ind w:hanging="720"/>
        <w:rPr>
          <w:rFonts w:asciiTheme="minorHAnsi" w:hAnsiTheme="minorHAnsi"/>
          <w:color w:val="000000"/>
        </w:rPr>
      </w:pPr>
      <w:r w:rsidRPr="00464A71">
        <w:rPr>
          <w:rFonts w:asciiTheme="minorHAnsi" w:hAnsiTheme="minorHAnsi"/>
        </w:rPr>
        <w:t xml:space="preserve"> It is recommended that families ensure that a portion of fresh raw fruit or vegetables is packed for the</w:t>
      </w:r>
      <w:r w:rsidR="00ED0848">
        <w:rPr>
          <w:rFonts w:asciiTheme="minorHAnsi" w:hAnsiTheme="minorHAnsi"/>
        </w:rPr>
        <w:t>ir</w:t>
      </w:r>
      <w:r w:rsidRPr="00464A71">
        <w:rPr>
          <w:rFonts w:asciiTheme="minorHAnsi" w:hAnsiTheme="minorHAnsi"/>
        </w:rPr>
        <w:t xml:space="preserve"> child every day</w:t>
      </w:r>
    </w:p>
    <w:p w:rsidR="00B656E2" w:rsidRPr="00464A71" w:rsidRDefault="00B656E2" w:rsidP="00464A71">
      <w:pPr>
        <w:numPr>
          <w:ilvl w:val="0"/>
          <w:numId w:val="13"/>
        </w:numPr>
        <w:ind w:hanging="720"/>
        <w:rPr>
          <w:rFonts w:asciiTheme="minorHAnsi" w:hAnsiTheme="minorHAnsi"/>
          <w:color w:val="000000"/>
        </w:rPr>
      </w:pPr>
      <w:r w:rsidRPr="00464A71">
        <w:rPr>
          <w:rFonts w:asciiTheme="minorHAnsi" w:hAnsiTheme="minorHAnsi"/>
        </w:rPr>
        <w:t>The staff will ensure that fresh fruit and vegetables are available during staff meetings, morning teas, afternoon teas and suppers as a healthy alternative to other foods.</w:t>
      </w:r>
    </w:p>
    <w:p w:rsidR="00AA51F2" w:rsidRPr="000E456F" w:rsidRDefault="00B656E2" w:rsidP="00464A71">
      <w:pPr>
        <w:numPr>
          <w:ilvl w:val="0"/>
          <w:numId w:val="13"/>
        </w:numPr>
        <w:ind w:hanging="720"/>
        <w:rPr>
          <w:rFonts w:asciiTheme="minorHAnsi" w:hAnsiTheme="minorHAnsi"/>
          <w:color w:val="000000"/>
        </w:rPr>
      </w:pPr>
      <w:r w:rsidRPr="00464A71">
        <w:rPr>
          <w:rFonts w:asciiTheme="minorHAnsi" w:hAnsiTheme="minorHAnsi"/>
        </w:rPr>
        <w:t>At school events fresh fruit and vegeta</w:t>
      </w:r>
      <w:r w:rsidR="003358CE">
        <w:rPr>
          <w:rFonts w:asciiTheme="minorHAnsi" w:hAnsiTheme="minorHAnsi"/>
        </w:rPr>
        <w:t xml:space="preserve">bles will be offered as </w:t>
      </w:r>
      <w:proofErr w:type="spellStart"/>
      <w:proofErr w:type="gramStart"/>
      <w:r w:rsidR="003358CE">
        <w:rPr>
          <w:rFonts w:asciiTheme="minorHAnsi" w:hAnsiTheme="minorHAnsi"/>
        </w:rPr>
        <w:t>a</w:t>
      </w:r>
      <w:proofErr w:type="spellEnd"/>
      <w:proofErr w:type="gramEnd"/>
      <w:r w:rsidR="003358CE">
        <w:rPr>
          <w:rFonts w:asciiTheme="minorHAnsi" w:hAnsiTheme="minorHAnsi"/>
        </w:rPr>
        <w:t xml:space="preserve"> </w:t>
      </w:r>
      <w:r w:rsidRPr="00464A71">
        <w:rPr>
          <w:rFonts w:asciiTheme="minorHAnsi" w:hAnsiTheme="minorHAnsi"/>
        </w:rPr>
        <w:t>alternative refreshment.</w:t>
      </w:r>
    </w:p>
    <w:p w:rsidR="00B656E2" w:rsidRPr="00464A71" w:rsidRDefault="00B656E2" w:rsidP="00464A71">
      <w:pPr>
        <w:pStyle w:val="Heading5A"/>
        <w:rPr>
          <w:rFonts w:asciiTheme="minorHAnsi" w:hAnsiTheme="minorHAnsi"/>
          <w:b/>
          <w:sz w:val="24"/>
          <w:szCs w:val="24"/>
        </w:rPr>
      </w:pPr>
      <w:r w:rsidRPr="00464A71">
        <w:rPr>
          <w:rFonts w:asciiTheme="minorHAnsi" w:hAnsiTheme="minorHAnsi"/>
          <w:b/>
          <w:sz w:val="24"/>
          <w:szCs w:val="24"/>
        </w:rPr>
        <w:t>Eating practices:</w:t>
      </w:r>
    </w:p>
    <w:p w:rsidR="00B656E2" w:rsidRPr="00ED0848" w:rsidRDefault="00B656E2" w:rsidP="00464A71">
      <w:pPr>
        <w:numPr>
          <w:ilvl w:val="0"/>
          <w:numId w:val="14"/>
        </w:numPr>
        <w:ind w:hanging="720"/>
        <w:rPr>
          <w:rFonts w:asciiTheme="minorHAnsi" w:hAnsiTheme="minorHAnsi"/>
          <w:color w:val="000000"/>
        </w:rPr>
      </w:pPr>
      <w:r w:rsidRPr="00464A71">
        <w:rPr>
          <w:rFonts w:asciiTheme="minorHAnsi" w:hAnsiTheme="minorHAnsi"/>
        </w:rPr>
        <w:t>The school will provide a pleasant eating environment protected from the sun.</w:t>
      </w:r>
      <w:r w:rsidR="00FF23EB" w:rsidRPr="00464A71">
        <w:rPr>
          <w:rFonts w:asciiTheme="minorHAnsi" w:hAnsiTheme="minorHAnsi"/>
        </w:rPr>
        <w:t xml:space="preserve"> </w:t>
      </w:r>
      <w:r w:rsidR="00ED0848">
        <w:rPr>
          <w:rFonts w:asciiTheme="minorHAnsi" w:hAnsiTheme="minorHAnsi"/>
        </w:rPr>
        <w:t>S</w:t>
      </w:r>
      <w:r w:rsidR="00FF23EB" w:rsidRPr="00464A71">
        <w:rPr>
          <w:rFonts w:asciiTheme="minorHAnsi" w:hAnsiTheme="minorHAnsi"/>
        </w:rPr>
        <w:t>tudents will have supervised eating times. The children will usually sit at a table to create a sense of shared community during this time. Teachers will model and teach appropriate food manners and practices</w:t>
      </w:r>
    </w:p>
    <w:p w:rsidR="00B656E2" w:rsidRPr="00ED0848" w:rsidRDefault="00B656E2" w:rsidP="00464A71">
      <w:pPr>
        <w:numPr>
          <w:ilvl w:val="0"/>
          <w:numId w:val="14"/>
        </w:numPr>
        <w:ind w:hanging="720"/>
        <w:rPr>
          <w:rFonts w:asciiTheme="minorHAnsi" w:hAnsiTheme="minorHAnsi"/>
          <w:color w:val="000000"/>
        </w:rPr>
      </w:pPr>
      <w:r w:rsidRPr="00464A71">
        <w:rPr>
          <w:rFonts w:asciiTheme="minorHAnsi" w:hAnsiTheme="minorHAnsi"/>
        </w:rPr>
        <w:t>Students are encouraged to contribute ide</w:t>
      </w:r>
      <w:r w:rsidR="00ED0848">
        <w:rPr>
          <w:rFonts w:asciiTheme="minorHAnsi" w:hAnsiTheme="minorHAnsi"/>
        </w:rPr>
        <w:t>as to enhance their eating area</w:t>
      </w:r>
      <w:r w:rsidR="00FF23EB" w:rsidRPr="00464A71">
        <w:rPr>
          <w:rFonts w:asciiTheme="minorHAnsi" w:hAnsiTheme="minorHAnsi"/>
        </w:rPr>
        <w:t xml:space="preserve"> </w:t>
      </w:r>
    </w:p>
    <w:p w:rsidR="00B656E2" w:rsidRPr="00464A71" w:rsidRDefault="00B656E2" w:rsidP="00464A71">
      <w:pPr>
        <w:numPr>
          <w:ilvl w:val="0"/>
          <w:numId w:val="14"/>
        </w:numPr>
        <w:ind w:hanging="720"/>
        <w:rPr>
          <w:rFonts w:asciiTheme="minorHAnsi" w:hAnsiTheme="minorHAnsi"/>
        </w:rPr>
      </w:pPr>
      <w:r w:rsidRPr="00464A71">
        <w:rPr>
          <w:rFonts w:asciiTheme="minorHAnsi" w:hAnsiTheme="minorHAnsi"/>
        </w:rPr>
        <w:t xml:space="preserve">Students are </w:t>
      </w:r>
      <w:r w:rsidR="00ED0848">
        <w:rPr>
          <w:rFonts w:asciiTheme="minorHAnsi" w:hAnsiTheme="minorHAnsi"/>
        </w:rPr>
        <w:t>encouraged to participate in recycling and composting activities at all times</w:t>
      </w:r>
    </w:p>
    <w:p w:rsidR="00FF23EB" w:rsidRPr="00464A71" w:rsidRDefault="00B656E2" w:rsidP="00464A71">
      <w:pPr>
        <w:numPr>
          <w:ilvl w:val="0"/>
          <w:numId w:val="14"/>
        </w:numPr>
        <w:ind w:hanging="720"/>
        <w:rPr>
          <w:rFonts w:asciiTheme="minorHAnsi" w:hAnsiTheme="minorHAnsi"/>
        </w:rPr>
      </w:pPr>
      <w:r w:rsidRPr="00464A71">
        <w:rPr>
          <w:rFonts w:asciiTheme="minorHAnsi" w:hAnsiTheme="minorHAnsi"/>
        </w:rPr>
        <w:t>To support the school’s sustainability initiativ</w:t>
      </w:r>
      <w:r w:rsidR="00FF23EB" w:rsidRPr="00464A71">
        <w:rPr>
          <w:rFonts w:asciiTheme="minorHAnsi" w:hAnsiTheme="minorHAnsi"/>
        </w:rPr>
        <w:t>e</w:t>
      </w:r>
      <w:r w:rsidR="00ED0848">
        <w:rPr>
          <w:rFonts w:asciiTheme="minorHAnsi" w:hAnsiTheme="minorHAnsi"/>
        </w:rPr>
        <w:t>s, c</w:t>
      </w:r>
      <w:r w:rsidR="00FF23EB" w:rsidRPr="00464A71">
        <w:rPr>
          <w:rFonts w:asciiTheme="minorHAnsi" w:hAnsiTheme="minorHAnsi"/>
        </w:rPr>
        <w:t xml:space="preserve">ompost bins will be lined, emptied daily and washed once a week. </w:t>
      </w:r>
    </w:p>
    <w:p w:rsidR="00B656E2" w:rsidRPr="00464A71" w:rsidRDefault="00B656E2" w:rsidP="00464A71">
      <w:pPr>
        <w:tabs>
          <w:tab w:val="left" w:pos="720"/>
        </w:tabs>
        <w:rPr>
          <w:rFonts w:asciiTheme="minorHAnsi" w:hAnsiTheme="minorHAnsi"/>
        </w:rPr>
      </w:pPr>
    </w:p>
    <w:p w:rsidR="00B656E2" w:rsidRPr="00464A71" w:rsidRDefault="00B656E2" w:rsidP="00464A71">
      <w:pPr>
        <w:numPr>
          <w:ilvl w:val="0"/>
          <w:numId w:val="14"/>
        </w:numPr>
        <w:ind w:hanging="720"/>
        <w:rPr>
          <w:rFonts w:asciiTheme="minorHAnsi" w:hAnsiTheme="minorHAnsi"/>
          <w:color w:val="000000"/>
        </w:rPr>
      </w:pPr>
      <w:r w:rsidRPr="00464A71">
        <w:rPr>
          <w:rFonts w:asciiTheme="minorHAnsi" w:hAnsiTheme="minorHAnsi"/>
        </w:rPr>
        <w:lastRenderedPageBreak/>
        <w:t>Students will be encouraged to wash their hands prior to eating food</w:t>
      </w:r>
      <w:r w:rsidR="00ED0848">
        <w:rPr>
          <w:rFonts w:asciiTheme="minorHAnsi" w:hAnsiTheme="minorHAnsi"/>
        </w:rPr>
        <w:t xml:space="preserve"> and to use a place</w:t>
      </w:r>
      <w:r w:rsidR="00FF23EB" w:rsidRPr="00464A71">
        <w:rPr>
          <w:rFonts w:asciiTheme="minorHAnsi" w:hAnsiTheme="minorHAnsi"/>
        </w:rPr>
        <w:t>mat</w:t>
      </w:r>
      <w:r w:rsidRPr="00464A71">
        <w:rPr>
          <w:rFonts w:asciiTheme="minorHAnsi" w:hAnsiTheme="minorHAnsi"/>
        </w:rPr>
        <w:t>.</w:t>
      </w:r>
      <w:r w:rsidR="00FF23EB" w:rsidRPr="00464A71">
        <w:rPr>
          <w:rFonts w:asciiTheme="minorHAnsi" w:hAnsiTheme="minorHAnsi"/>
        </w:rPr>
        <w:t xml:space="preserve"> Tables are wiped</w:t>
      </w:r>
      <w:r w:rsidR="00ED0848">
        <w:rPr>
          <w:rFonts w:asciiTheme="minorHAnsi" w:hAnsiTheme="minorHAnsi"/>
        </w:rPr>
        <w:t xml:space="preserve"> throughout the day and with a sanitising spray before and after children eat as</w:t>
      </w:r>
      <w:r w:rsidR="00FF23EB" w:rsidRPr="00464A71">
        <w:rPr>
          <w:rFonts w:asciiTheme="minorHAnsi" w:hAnsiTheme="minorHAnsi"/>
        </w:rPr>
        <w:t xml:space="preserve"> part of </w:t>
      </w:r>
      <w:r w:rsidR="00ED0848">
        <w:rPr>
          <w:rFonts w:asciiTheme="minorHAnsi" w:hAnsiTheme="minorHAnsi"/>
        </w:rPr>
        <w:t>preschool</w:t>
      </w:r>
      <w:r w:rsidR="00FF23EB" w:rsidRPr="00464A71">
        <w:rPr>
          <w:rFonts w:asciiTheme="minorHAnsi" w:hAnsiTheme="minorHAnsi"/>
        </w:rPr>
        <w:t xml:space="preserve"> practices</w:t>
      </w:r>
    </w:p>
    <w:p w:rsidR="00B656E2" w:rsidRPr="00ED0848" w:rsidRDefault="00B656E2" w:rsidP="00ED0848">
      <w:pPr>
        <w:numPr>
          <w:ilvl w:val="0"/>
          <w:numId w:val="14"/>
        </w:numPr>
        <w:ind w:hanging="720"/>
        <w:rPr>
          <w:rFonts w:asciiTheme="minorHAnsi" w:hAnsiTheme="minorHAnsi"/>
        </w:rPr>
      </w:pPr>
      <w:r w:rsidRPr="00464A71">
        <w:rPr>
          <w:rFonts w:asciiTheme="minorHAnsi" w:hAnsiTheme="minorHAnsi"/>
        </w:rPr>
        <w:t xml:space="preserve">A refrigerator, microwave, oven and sandwich toaster are available for staff to prepare </w:t>
      </w:r>
      <w:r w:rsidR="00ED0848">
        <w:rPr>
          <w:rFonts w:asciiTheme="minorHAnsi" w:hAnsiTheme="minorHAnsi"/>
        </w:rPr>
        <w:t>and store food for themselves</w:t>
      </w:r>
    </w:p>
    <w:p w:rsidR="00B656E2" w:rsidRPr="00464A71" w:rsidRDefault="00B656E2" w:rsidP="00464A71">
      <w:pPr>
        <w:numPr>
          <w:ilvl w:val="0"/>
          <w:numId w:val="14"/>
        </w:numPr>
        <w:ind w:hanging="720"/>
        <w:rPr>
          <w:rFonts w:asciiTheme="minorHAnsi" w:hAnsiTheme="minorHAnsi"/>
        </w:rPr>
      </w:pPr>
      <w:r w:rsidRPr="00464A71">
        <w:rPr>
          <w:rFonts w:asciiTheme="minorHAnsi" w:hAnsiTheme="minorHAnsi"/>
        </w:rPr>
        <w:t>It is recommended that student food be kept cool using coo</w:t>
      </w:r>
      <w:r w:rsidR="00ED0848">
        <w:rPr>
          <w:rFonts w:asciiTheme="minorHAnsi" w:hAnsiTheme="minorHAnsi"/>
        </w:rPr>
        <w:t>ling devices in bags year round</w:t>
      </w:r>
      <w:r w:rsidRPr="00464A71">
        <w:rPr>
          <w:rFonts w:asciiTheme="minorHAnsi" w:hAnsiTheme="minorHAnsi"/>
        </w:rPr>
        <w:t xml:space="preserve">  </w:t>
      </w:r>
    </w:p>
    <w:p w:rsidR="00B656E2" w:rsidRPr="00464A71" w:rsidRDefault="00B656E2" w:rsidP="00ED0848">
      <w:pPr>
        <w:tabs>
          <w:tab w:val="left" w:pos="720"/>
        </w:tabs>
        <w:rPr>
          <w:rFonts w:asciiTheme="minorHAnsi" w:hAnsiTheme="minorHAnsi"/>
          <w:color w:val="000000"/>
        </w:rPr>
      </w:pPr>
      <w:r w:rsidRPr="00464A71">
        <w:rPr>
          <w:rFonts w:asciiTheme="minorHAnsi" w:hAnsiTheme="minorHAnsi"/>
        </w:rPr>
        <w:tab/>
      </w:r>
      <w:proofErr w:type="spellStart"/>
      <w:proofErr w:type="gramStart"/>
      <w:r w:rsidRPr="00464A71">
        <w:rPr>
          <w:rFonts w:asciiTheme="minorHAnsi" w:hAnsiTheme="minorHAnsi"/>
        </w:rPr>
        <w:t>eg</w:t>
      </w:r>
      <w:proofErr w:type="spellEnd"/>
      <w:proofErr w:type="gramEnd"/>
      <w:r w:rsidRPr="00464A71">
        <w:rPr>
          <w:rFonts w:asciiTheme="minorHAnsi" w:hAnsiTheme="minorHAnsi"/>
        </w:rPr>
        <w:t xml:space="preserve">. </w:t>
      </w:r>
      <w:proofErr w:type="gramStart"/>
      <w:r w:rsidRPr="00464A71">
        <w:rPr>
          <w:rFonts w:asciiTheme="minorHAnsi" w:hAnsiTheme="minorHAnsi"/>
        </w:rPr>
        <w:t>lunchbox</w:t>
      </w:r>
      <w:proofErr w:type="gramEnd"/>
      <w:r w:rsidRPr="00464A71">
        <w:rPr>
          <w:rFonts w:asciiTheme="minorHAnsi" w:hAnsiTheme="minorHAnsi"/>
        </w:rPr>
        <w:t xml:space="preserve"> ice bricks</w:t>
      </w:r>
    </w:p>
    <w:p w:rsidR="00B656E2" w:rsidRPr="00ED0848" w:rsidRDefault="00B656E2" w:rsidP="00ED0848">
      <w:pPr>
        <w:numPr>
          <w:ilvl w:val="0"/>
          <w:numId w:val="14"/>
        </w:numPr>
        <w:ind w:hanging="720"/>
        <w:rPr>
          <w:rFonts w:asciiTheme="minorHAnsi" w:hAnsiTheme="minorHAnsi"/>
        </w:rPr>
      </w:pPr>
      <w:r w:rsidRPr="00464A71">
        <w:rPr>
          <w:rFonts w:asciiTheme="minorHAnsi" w:hAnsiTheme="minorHAnsi"/>
        </w:rPr>
        <w:t>Staff are encouraged to keep the staff room and food preparation areas clean and clear at all times.</w:t>
      </w:r>
    </w:p>
    <w:p w:rsidR="00B656E2" w:rsidRPr="00ED0848" w:rsidRDefault="00B656E2" w:rsidP="00464A71">
      <w:pPr>
        <w:numPr>
          <w:ilvl w:val="0"/>
          <w:numId w:val="14"/>
        </w:numPr>
        <w:tabs>
          <w:tab w:val="left" w:pos="720"/>
        </w:tabs>
        <w:ind w:hanging="720"/>
        <w:rPr>
          <w:rFonts w:asciiTheme="minorHAnsi" w:hAnsiTheme="minorHAnsi"/>
          <w:color w:val="000000"/>
        </w:rPr>
      </w:pPr>
      <w:r w:rsidRPr="00ED0848">
        <w:rPr>
          <w:rFonts w:asciiTheme="minorHAnsi" w:hAnsiTheme="minorHAnsi"/>
        </w:rPr>
        <w:t xml:space="preserve">Consumption of hot liquids </w:t>
      </w:r>
      <w:proofErr w:type="spellStart"/>
      <w:r w:rsidRPr="00ED0848">
        <w:rPr>
          <w:rFonts w:asciiTheme="minorHAnsi" w:hAnsiTheme="minorHAnsi"/>
        </w:rPr>
        <w:t>eg</w:t>
      </w:r>
      <w:proofErr w:type="spellEnd"/>
      <w:r w:rsidRPr="00ED0848">
        <w:rPr>
          <w:rFonts w:asciiTheme="minorHAnsi" w:hAnsiTheme="minorHAnsi"/>
        </w:rPr>
        <w:t xml:space="preserve">. </w:t>
      </w:r>
      <w:proofErr w:type="gramStart"/>
      <w:r w:rsidRPr="00ED0848">
        <w:rPr>
          <w:rFonts w:asciiTheme="minorHAnsi" w:hAnsiTheme="minorHAnsi"/>
        </w:rPr>
        <w:t>coffee</w:t>
      </w:r>
      <w:proofErr w:type="gramEnd"/>
      <w:r w:rsidRPr="00ED0848">
        <w:rPr>
          <w:rFonts w:asciiTheme="minorHAnsi" w:hAnsiTheme="minorHAnsi"/>
        </w:rPr>
        <w:t xml:space="preserve">, tea, soup, by staff is </w:t>
      </w:r>
      <w:r w:rsidRPr="00ED0848">
        <w:rPr>
          <w:rFonts w:asciiTheme="minorHAnsi" w:hAnsiTheme="minorHAnsi"/>
          <w:b/>
        </w:rPr>
        <w:t>not permitted</w:t>
      </w:r>
      <w:r w:rsidR="00ED0848" w:rsidRPr="00ED0848">
        <w:rPr>
          <w:rFonts w:asciiTheme="minorHAnsi" w:hAnsiTheme="minorHAnsi"/>
        </w:rPr>
        <w:t xml:space="preserve"> in the company of children. </w:t>
      </w:r>
      <w:r w:rsidR="00ED0848">
        <w:rPr>
          <w:rFonts w:asciiTheme="minorHAnsi" w:hAnsiTheme="minorHAnsi"/>
        </w:rPr>
        <w:t>T</w:t>
      </w:r>
      <w:r w:rsidRPr="00ED0848">
        <w:rPr>
          <w:rFonts w:asciiTheme="minorHAnsi" w:hAnsiTheme="minorHAnsi"/>
        </w:rPr>
        <w:t>his includes the use of travel mugs or capped take away cups.</w:t>
      </w:r>
      <w:r w:rsidR="008A2276" w:rsidRPr="00ED0848">
        <w:rPr>
          <w:rFonts w:asciiTheme="minorHAnsi" w:hAnsiTheme="minorHAnsi"/>
        </w:rPr>
        <w:t xml:space="preserve"> </w:t>
      </w:r>
    </w:p>
    <w:p w:rsidR="00B656E2" w:rsidRPr="00464A71" w:rsidRDefault="00B656E2" w:rsidP="000E456F">
      <w:pPr>
        <w:rPr>
          <w:rFonts w:asciiTheme="minorHAnsi" w:hAnsiTheme="minorHAnsi"/>
          <w:color w:val="000000"/>
        </w:rPr>
      </w:pPr>
    </w:p>
    <w:p w:rsidR="00B656E2" w:rsidRPr="00464A71" w:rsidRDefault="00B656E2" w:rsidP="00464A71">
      <w:pPr>
        <w:rPr>
          <w:rFonts w:asciiTheme="minorHAnsi" w:eastAsia="ヒラギノ角ゴ Pro W3" w:hAnsiTheme="minorHAnsi"/>
          <w:b/>
          <w:color w:val="000000"/>
        </w:rPr>
      </w:pPr>
      <w:r w:rsidRPr="00464A71">
        <w:rPr>
          <w:rFonts w:asciiTheme="minorHAnsi" w:eastAsia="ヒラギノ角ゴ Pro W3" w:hAnsiTheme="minorHAnsi"/>
          <w:b/>
        </w:rPr>
        <w:t>Events coordination:</w:t>
      </w:r>
    </w:p>
    <w:p w:rsidR="00B656E2" w:rsidRPr="00464A71" w:rsidRDefault="00B656E2" w:rsidP="00464A71">
      <w:pPr>
        <w:rPr>
          <w:rFonts w:asciiTheme="minorHAnsi" w:hAnsiTheme="minorHAnsi"/>
          <w:color w:val="000000"/>
        </w:rPr>
      </w:pPr>
      <w:r w:rsidRPr="00464A71">
        <w:rPr>
          <w:rFonts w:asciiTheme="minorHAnsi" w:hAnsiTheme="minorHAnsi"/>
        </w:rPr>
        <w:t xml:space="preserve">Events at </w:t>
      </w:r>
      <w:r w:rsidR="00663ABD">
        <w:rPr>
          <w:rFonts w:asciiTheme="minorHAnsi" w:hAnsiTheme="minorHAnsi"/>
        </w:rPr>
        <w:t xml:space="preserve">Fraser </w:t>
      </w:r>
      <w:r w:rsidR="00464A71">
        <w:rPr>
          <w:rFonts w:asciiTheme="minorHAnsi" w:hAnsiTheme="minorHAnsi"/>
        </w:rPr>
        <w:t>Primary School Preschool Unit</w:t>
      </w:r>
      <w:r w:rsidRPr="00464A71">
        <w:rPr>
          <w:rFonts w:asciiTheme="minorHAnsi" w:hAnsiTheme="minorHAnsi"/>
        </w:rPr>
        <w:t xml:space="preserve"> include</w:t>
      </w:r>
      <w:r w:rsidR="00FF23EB" w:rsidRPr="00464A71">
        <w:rPr>
          <w:rFonts w:asciiTheme="minorHAnsi" w:hAnsiTheme="minorHAnsi"/>
        </w:rPr>
        <w:t xml:space="preserve"> </w:t>
      </w:r>
      <w:r w:rsidRPr="00464A71">
        <w:rPr>
          <w:rFonts w:asciiTheme="minorHAnsi" w:hAnsiTheme="minorHAnsi"/>
        </w:rPr>
        <w:t>the following</w:t>
      </w:r>
      <w:r w:rsidR="00FF23EB" w:rsidRPr="00464A71">
        <w:rPr>
          <w:rFonts w:asciiTheme="minorHAnsi" w:hAnsiTheme="minorHAnsi"/>
        </w:rPr>
        <w:t xml:space="preserve"> activities </w:t>
      </w:r>
      <w:r w:rsidRPr="00464A71">
        <w:rPr>
          <w:rFonts w:asciiTheme="minorHAnsi" w:hAnsiTheme="minorHAnsi"/>
        </w:rPr>
        <w:t>… Breakfasts</w:t>
      </w:r>
      <w:proofErr w:type="gramStart"/>
      <w:r w:rsidRPr="00464A71">
        <w:rPr>
          <w:rFonts w:asciiTheme="minorHAnsi" w:hAnsiTheme="minorHAnsi"/>
        </w:rPr>
        <w:t>,  Forums</w:t>
      </w:r>
      <w:proofErr w:type="gramEnd"/>
      <w:r w:rsidRPr="00464A71">
        <w:rPr>
          <w:rFonts w:asciiTheme="minorHAnsi" w:hAnsiTheme="minorHAnsi"/>
        </w:rPr>
        <w:t>, Parent/Carer Information Evenings/sessions, Whole School Celebrations, Fetes, Market Days, Professional Development days, P and C  functions, Morn</w:t>
      </w:r>
      <w:r w:rsidR="00602C70" w:rsidRPr="00464A71">
        <w:rPr>
          <w:rFonts w:asciiTheme="minorHAnsi" w:hAnsiTheme="minorHAnsi"/>
        </w:rPr>
        <w:t>ing Teas,  Discos, Soirees and Y</w:t>
      </w:r>
      <w:r w:rsidRPr="00464A71">
        <w:rPr>
          <w:rFonts w:asciiTheme="minorHAnsi" w:hAnsiTheme="minorHAnsi"/>
        </w:rPr>
        <w:t>ear 6 Graduation.</w:t>
      </w:r>
    </w:p>
    <w:p w:rsidR="00B656E2" w:rsidRPr="00464A71" w:rsidRDefault="00B656E2" w:rsidP="00464A71">
      <w:pPr>
        <w:rPr>
          <w:rFonts w:asciiTheme="minorHAnsi" w:hAnsiTheme="minorHAnsi"/>
          <w:color w:val="000000"/>
        </w:rPr>
      </w:pPr>
    </w:p>
    <w:p w:rsidR="00B656E2" w:rsidRPr="00464A71" w:rsidRDefault="00B656E2" w:rsidP="00464A71">
      <w:pPr>
        <w:numPr>
          <w:ilvl w:val="0"/>
          <w:numId w:val="15"/>
        </w:numPr>
        <w:tabs>
          <w:tab w:val="clear" w:pos="360"/>
          <w:tab w:val="num" w:pos="720"/>
        </w:tabs>
        <w:ind w:left="720" w:hanging="360"/>
        <w:rPr>
          <w:rFonts w:asciiTheme="minorHAnsi" w:hAnsiTheme="minorHAnsi"/>
          <w:color w:val="000000"/>
        </w:rPr>
      </w:pPr>
      <w:r w:rsidRPr="00464A71">
        <w:rPr>
          <w:rFonts w:asciiTheme="minorHAnsi" w:hAnsiTheme="minorHAnsi"/>
        </w:rPr>
        <w:t>All food available for sale at the school must display an ingredients listing</w:t>
      </w:r>
    </w:p>
    <w:p w:rsidR="00B656E2" w:rsidRPr="00464A71" w:rsidRDefault="00B656E2" w:rsidP="00464A71">
      <w:pPr>
        <w:numPr>
          <w:ilvl w:val="0"/>
          <w:numId w:val="15"/>
        </w:numPr>
        <w:tabs>
          <w:tab w:val="clear" w:pos="360"/>
          <w:tab w:val="num" w:pos="720"/>
        </w:tabs>
        <w:ind w:left="720" w:hanging="360"/>
        <w:rPr>
          <w:rFonts w:asciiTheme="minorHAnsi" w:hAnsiTheme="minorHAnsi"/>
          <w:color w:val="000000"/>
        </w:rPr>
      </w:pPr>
      <w:r w:rsidRPr="00464A71">
        <w:rPr>
          <w:rFonts w:asciiTheme="minorHAnsi" w:hAnsiTheme="minorHAnsi"/>
        </w:rPr>
        <w:t>It is desirable that donated food has an attached ingredient list, upholding best food practice</w:t>
      </w:r>
    </w:p>
    <w:p w:rsidR="00B656E2" w:rsidRPr="00464A71" w:rsidRDefault="00ED0848" w:rsidP="00ED0848">
      <w:pPr>
        <w:tabs>
          <w:tab w:val="left" w:pos="720"/>
        </w:tabs>
        <w:ind w:left="720"/>
        <w:rPr>
          <w:rFonts w:asciiTheme="minorHAnsi" w:hAnsiTheme="minorHAnsi"/>
          <w:color w:val="000000"/>
        </w:rPr>
      </w:pPr>
      <w:r>
        <w:rPr>
          <w:rFonts w:asciiTheme="minorHAnsi" w:hAnsiTheme="minorHAnsi"/>
        </w:rPr>
        <w:t>(</w:t>
      </w:r>
      <w:r w:rsidR="00B656E2" w:rsidRPr="00464A71">
        <w:rPr>
          <w:rFonts w:asciiTheme="minorHAnsi" w:hAnsiTheme="minorHAnsi"/>
        </w:rPr>
        <w:t>No fresh cream</w:t>
      </w:r>
      <w:r w:rsidR="008A2276" w:rsidRPr="00464A71">
        <w:rPr>
          <w:rFonts w:asciiTheme="minorHAnsi" w:hAnsiTheme="minorHAnsi"/>
        </w:rPr>
        <w:t>, food that requires refri</w:t>
      </w:r>
      <w:r w:rsidR="00FF23EB" w:rsidRPr="00464A71">
        <w:rPr>
          <w:rFonts w:asciiTheme="minorHAnsi" w:hAnsiTheme="minorHAnsi"/>
        </w:rPr>
        <w:t>geration</w:t>
      </w:r>
      <w:r w:rsidR="00B656E2" w:rsidRPr="00464A71">
        <w:rPr>
          <w:rFonts w:asciiTheme="minorHAnsi" w:hAnsiTheme="minorHAnsi"/>
        </w:rPr>
        <w:t xml:space="preserve"> or whole nut products can be accepted at any time. </w:t>
      </w:r>
      <w:r w:rsidR="008A2276" w:rsidRPr="00464A71">
        <w:rPr>
          <w:rFonts w:asciiTheme="minorHAnsi" w:hAnsiTheme="minorHAnsi"/>
        </w:rPr>
        <w:t>However, if prior arrangement is made, some foods requiring refrigeration can be accepted</w:t>
      </w:r>
      <w:r w:rsidR="00602C70" w:rsidRPr="00464A71">
        <w:rPr>
          <w:rFonts w:asciiTheme="minorHAnsi" w:hAnsiTheme="minorHAnsi"/>
        </w:rPr>
        <w:t xml:space="preserve"> for specific purposes</w:t>
      </w:r>
      <w:r w:rsidR="008A2276" w:rsidRPr="00464A71">
        <w:rPr>
          <w:rFonts w:asciiTheme="minorHAnsi" w:hAnsiTheme="minorHAnsi"/>
        </w:rPr>
        <w:t>. For example, milk, sausages and ice cream</w:t>
      </w:r>
      <w:r w:rsidR="00602C70" w:rsidRPr="00464A71">
        <w:rPr>
          <w:rFonts w:asciiTheme="minorHAnsi" w:hAnsiTheme="minorHAnsi"/>
        </w:rPr>
        <w:t xml:space="preserve"> for special events</w:t>
      </w:r>
      <w:r w:rsidR="008A2276" w:rsidRPr="00464A71">
        <w:rPr>
          <w:rFonts w:asciiTheme="minorHAnsi" w:hAnsiTheme="minorHAnsi"/>
        </w:rPr>
        <w:t>. In this case, it is the teacher’s responsibility to ensure refrigeration is organised and occurs quickly</w:t>
      </w:r>
      <w:r>
        <w:rPr>
          <w:rFonts w:asciiTheme="minorHAnsi" w:hAnsiTheme="minorHAnsi"/>
        </w:rPr>
        <w:t>)</w:t>
      </w:r>
      <w:r w:rsidR="008A2276" w:rsidRPr="00464A71">
        <w:rPr>
          <w:rFonts w:asciiTheme="minorHAnsi" w:hAnsiTheme="minorHAnsi"/>
        </w:rPr>
        <w:t xml:space="preserve">.   </w:t>
      </w:r>
    </w:p>
    <w:p w:rsidR="00B656E2" w:rsidRPr="00464A71" w:rsidRDefault="00B656E2" w:rsidP="00464A71">
      <w:pPr>
        <w:numPr>
          <w:ilvl w:val="0"/>
          <w:numId w:val="15"/>
        </w:numPr>
        <w:tabs>
          <w:tab w:val="clear" w:pos="360"/>
          <w:tab w:val="num" w:pos="720"/>
        </w:tabs>
        <w:ind w:left="720" w:hanging="360"/>
        <w:rPr>
          <w:rFonts w:asciiTheme="minorHAnsi" w:hAnsiTheme="minorHAnsi"/>
          <w:color w:val="000000"/>
        </w:rPr>
      </w:pPr>
      <w:r w:rsidRPr="00464A71">
        <w:rPr>
          <w:rFonts w:asciiTheme="minorHAnsi" w:hAnsiTheme="minorHAnsi"/>
        </w:rPr>
        <w:t>During celebrations food high in fat, sugar or salt can be provided as long as healthier alternatives are also available. These celebrations should not occur any more than twice a month.</w:t>
      </w:r>
    </w:p>
    <w:p w:rsidR="00B656E2" w:rsidRPr="00464A71" w:rsidRDefault="00B656E2" w:rsidP="00464A71">
      <w:pPr>
        <w:numPr>
          <w:ilvl w:val="0"/>
          <w:numId w:val="15"/>
        </w:numPr>
        <w:tabs>
          <w:tab w:val="clear" w:pos="360"/>
          <w:tab w:val="num" w:pos="720"/>
        </w:tabs>
        <w:ind w:left="720" w:hanging="360"/>
        <w:rPr>
          <w:rFonts w:asciiTheme="minorHAnsi" w:hAnsiTheme="minorHAnsi"/>
          <w:color w:val="000000"/>
        </w:rPr>
      </w:pPr>
      <w:r w:rsidRPr="00464A71">
        <w:rPr>
          <w:rFonts w:asciiTheme="minorHAnsi" w:hAnsiTheme="minorHAnsi"/>
        </w:rPr>
        <w:t xml:space="preserve">If a mealtime coincides with the event then an appropriate ‘eating time’ will be timetabled for participants. </w:t>
      </w:r>
    </w:p>
    <w:p w:rsidR="00B656E2" w:rsidRPr="00464A71" w:rsidRDefault="00B656E2" w:rsidP="00464A71">
      <w:pPr>
        <w:numPr>
          <w:ilvl w:val="0"/>
          <w:numId w:val="15"/>
        </w:numPr>
        <w:tabs>
          <w:tab w:val="clear" w:pos="360"/>
          <w:tab w:val="num" w:pos="720"/>
        </w:tabs>
        <w:ind w:left="720" w:hanging="360"/>
        <w:rPr>
          <w:rFonts w:asciiTheme="minorHAnsi" w:hAnsiTheme="minorHAnsi"/>
          <w:color w:val="000000"/>
        </w:rPr>
      </w:pPr>
      <w:r w:rsidRPr="00464A71">
        <w:rPr>
          <w:rFonts w:asciiTheme="minorHAnsi" w:hAnsiTheme="minorHAnsi"/>
        </w:rPr>
        <w:t>Water should be available free of charge</w:t>
      </w:r>
    </w:p>
    <w:p w:rsidR="00B656E2" w:rsidRPr="00464A71" w:rsidRDefault="00B656E2" w:rsidP="00464A71">
      <w:pPr>
        <w:numPr>
          <w:ilvl w:val="0"/>
          <w:numId w:val="15"/>
        </w:numPr>
        <w:tabs>
          <w:tab w:val="clear" w:pos="360"/>
          <w:tab w:val="num" w:pos="720"/>
        </w:tabs>
        <w:ind w:left="720" w:hanging="360"/>
        <w:rPr>
          <w:rFonts w:asciiTheme="minorHAnsi" w:hAnsiTheme="minorHAnsi"/>
          <w:color w:val="000000"/>
        </w:rPr>
      </w:pPr>
      <w:r w:rsidRPr="00464A71">
        <w:rPr>
          <w:rFonts w:asciiTheme="minorHAnsi" w:hAnsiTheme="minorHAnsi"/>
        </w:rPr>
        <w:t xml:space="preserve">Specific allergies and dietary requirements can be managed through </w:t>
      </w:r>
      <w:r w:rsidR="00ED0848">
        <w:rPr>
          <w:rFonts w:asciiTheme="minorHAnsi" w:hAnsiTheme="minorHAnsi"/>
        </w:rPr>
        <w:t xml:space="preserve">teachers and the school community planning for inclusivity </w:t>
      </w:r>
      <w:proofErr w:type="spellStart"/>
      <w:r w:rsidRPr="00464A71">
        <w:rPr>
          <w:rFonts w:asciiTheme="minorHAnsi" w:hAnsiTheme="minorHAnsi"/>
        </w:rPr>
        <w:t>Eg</w:t>
      </w:r>
      <w:proofErr w:type="spellEnd"/>
      <w:r w:rsidRPr="00464A71">
        <w:rPr>
          <w:rFonts w:asciiTheme="minorHAnsi" w:hAnsiTheme="minorHAnsi"/>
        </w:rPr>
        <w:t>. alternative gluten free</w:t>
      </w:r>
      <w:r w:rsidR="00B74BD1">
        <w:rPr>
          <w:rFonts w:asciiTheme="minorHAnsi" w:hAnsiTheme="minorHAnsi"/>
        </w:rPr>
        <w:t xml:space="preserve"> food options can be provided for</w:t>
      </w:r>
      <w:r w:rsidRPr="00464A71">
        <w:rPr>
          <w:rFonts w:asciiTheme="minorHAnsi" w:hAnsiTheme="minorHAnsi"/>
        </w:rPr>
        <w:t xml:space="preserve"> families to ensure their child who has a gluten allergy is included in classroom experiences</w:t>
      </w:r>
    </w:p>
    <w:p w:rsidR="00B656E2" w:rsidRPr="00464A71" w:rsidRDefault="00B656E2" w:rsidP="00464A71">
      <w:pPr>
        <w:numPr>
          <w:ilvl w:val="0"/>
          <w:numId w:val="15"/>
        </w:numPr>
        <w:tabs>
          <w:tab w:val="clear" w:pos="360"/>
          <w:tab w:val="num" w:pos="720"/>
        </w:tabs>
        <w:ind w:left="720" w:hanging="360"/>
        <w:rPr>
          <w:rFonts w:asciiTheme="minorHAnsi" w:hAnsiTheme="minorHAnsi"/>
          <w:color w:val="000000"/>
        </w:rPr>
      </w:pPr>
      <w:r w:rsidRPr="00464A71">
        <w:rPr>
          <w:rFonts w:asciiTheme="minorHAnsi" w:hAnsiTheme="minorHAnsi"/>
        </w:rPr>
        <w:t>Parents/carers are welcome to celebrate their child’s birthday by sending something into the c</w:t>
      </w:r>
      <w:r w:rsidR="008A2276" w:rsidRPr="00464A71">
        <w:rPr>
          <w:rFonts w:asciiTheme="minorHAnsi" w:hAnsiTheme="minorHAnsi"/>
        </w:rPr>
        <w:t>lassroom. If food is provided (</w:t>
      </w:r>
      <w:proofErr w:type="spellStart"/>
      <w:r w:rsidRPr="00464A71">
        <w:rPr>
          <w:rFonts w:asciiTheme="minorHAnsi" w:hAnsiTheme="minorHAnsi"/>
        </w:rPr>
        <w:t>eg</w:t>
      </w:r>
      <w:proofErr w:type="spellEnd"/>
      <w:r w:rsidRPr="00464A71">
        <w:rPr>
          <w:rFonts w:asciiTheme="minorHAnsi" w:hAnsiTheme="minorHAnsi"/>
        </w:rPr>
        <w:t xml:space="preserve"> birthday cake) a list of ingredients is attached</w:t>
      </w:r>
    </w:p>
    <w:p w:rsidR="00B656E2" w:rsidRPr="00464A71" w:rsidRDefault="00B656E2" w:rsidP="00464A71">
      <w:pPr>
        <w:numPr>
          <w:ilvl w:val="0"/>
          <w:numId w:val="15"/>
        </w:numPr>
        <w:tabs>
          <w:tab w:val="clear" w:pos="360"/>
          <w:tab w:val="num" w:pos="720"/>
        </w:tabs>
        <w:ind w:left="720" w:hanging="360"/>
        <w:rPr>
          <w:rFonts w:asciiTheme="minorHAnsi" w:hAnsiTheme="minorHAnsi"/>
          <w:color w:val="000000"/>
        </w:rPr>
      </w:pPr>
      <w:r w:rsidRPr="00464A71">
        <w:rPr>
          <w:rFonts w:asciiTheme="minorHAnsi" w:hAnsiTheme="minorHAnsi"/>
        </w:rPr>
        <w:t xml:space="preserve">For all school facilitated functions, that involves high risk foods </w:t>
      </w:r>
      <w:proofErr w:type="spellStart"/>
      <w:r w:rsidRPr="00464A71">
        <w:rPr>
          <w:rFonts w:asciiTheme="minorHAnsi" w:hAnsiTheme="minorHAnsi"/>
        </w:rPr>
        <w:t>eg</w:t>
      </w:r>
      <w:proofErr w:type="spellEnd"/>
      <w:r w:rsidRPr="00464A71">
        <w:rPr>
          <w:rFonts w:asciiTheme="minorHAnsi" w:hAnsiTheme="minorHAnsi"/>
        </w:rPr>
        <w:t xml:space="preserve"> milk, egg, cooke</w:t>
      </w:r>
      <w:r w:rsidR="00B74BD1">
        <w:rPr>
          <w:rFonts w:asciiTheme="minorHAnsi" w:hAnsiTheme="minorHAnsi"/>
        </w:rPr>
        <w:t xml:space="preserve">d rice or meat based products, </w:t>
      </w:r>
      <w:r w:rsidRPr="00464A71">
        <w:rPr>
          <w:rFonts w:asciiTheme="minorHAnsi" w:hAnsiTheme="minorHAnsi"/>
        </w:rPr>
        <w:t>preparation and cooking must be on site to comply with food handling and safety laws.</w:t>
      </w:r>
      <w:r w:rsidR="008A2276" w:rsidRPr="00464A71">
        <w:rPr>
          <w:rFonts w:asciiTheme="minorHAnsi" w:hAnsiTheme="minorHAnsi"/>
        </w:rPr>
        <w:t xml:space="preserve"> </w:t>
      </w:r>
    </w:p>
    <w:p w:rsidR="003358CE" w:rsidRDefault="003358CE" w:rsidP="00464A71">
      <w:pPr>
        <w:rPr>
          <w:rFonts w:asciiTheme="minorHAnsi" w:eastAsia="ヒラギノ角ゴ Pro W3" w:hAnsiTheme="minorHAnsi"/>
          <w:b/>
        </w:rPr>
      </w:pPr>
    </w:p>
    <w:p w:rsidR="00B656E2" w:rsidRPr="00464A71" w:rsidRDefault="00B656E2" w:rsidP="00464A71">
      <w:pPr>
        <w:rPr>
          <w:rFonts w:asciiTheme="minorHAnsi" w:eastAsia="ヒラギノ角ゴ Pro W3" w:hAnsiTheme="minorHAnsi"/>
          <w:b/>
          <w:color w:val="000000"/>
        </w:rPr>
      </w:pPr>
      <w:r w:rsidRPr="00464A71">
        <w:rPr>
          <w:rFonts w:asciiTheme="minorHAnsi" w:eastAsia="ヒラギノ角ゴ Pro W3" w:hAnsiTheme="minorHAnsi"/>
          <w:b/>
        </w:rPr>
        <w:t>Cultural and religious practices:</w:t>
      </w:r>
    </w:p>
    <w:p w:rsidR="00B656E2" w:rsidRPr="00464A71" w:rsidRDefault="00B656E2" w:rsidP="00464A71">
      <w:pPr>
        <w:jc w:val="center"/>
        <w:rPr>
          <w:rFonts w:asciiTheme="minorHAnsi" w:hAnsiTheme="minorHAnsi"/>
          <w:color w:val="000000"/>
        </w:rPr>
      </w:pPr>
    </w:p>
    <w:p w:rsidR="00B656E2" w:rsidRPr="00464A71" w:rsidRDefault="00B656E2" w:rsidP="00464A71">
      <w:pPr>
        <w:numPr>
          <w:ilvl w:val="0"/>
          <w:numId w:val="17"/>
        </w:numPr>
        <w:tabs>
          <w:tab w:val="clear" w:pos="360"/>
          <w:tab w:val="num" w:pos="720"/>
        </w:tabs>
        <w:ind w:left="720" w:hanging="360"/>
        <w:rPr>
          <w:rFonts w:asciiTheme="minorHAnsi" w:hAnsiTheme="minorHAnsi"/>
          <w:color w:val="000000"/>
        </w:rPr>
      </w:pPr>
      <w:r w:rsidRPr="00464A71">
        <w:rPr>
          <w:rFonts w:asciiTheme="minorHAnsi" w:hAnsiTheme="minorHAnsi"/>
        </w:rPr>
        <w:t xml:space="preserve">Staff will be inclusive of students who are eating particular foods or abstaining from food for cultural or religious reasons. For example staff may find another place for students to go </w:t>
      </w:r>
      <w:r w:rsidR="00FF23EB" w:rsidRPr="00464A71">
        <w:rPr>
          <w:rFonts w:asciiTheme="minorHAnsi" w:hAnsiTheme="minorHAnsi"/>
        </w:rPr>
        <w:t>when other students are eating t</w:t>
      </w:r>
      <w:r w:rsidR="00B74BD1">
        <w:rPr>
          <w:rFonts w:asciiTheme="minorHAnsi" w:hAnsiTheme="minorHAnsi"/>
        </w:rPr>
        <w:t>h</w:t>
      </w:r>
      <w:r w:rsidR="00FF23EB" w:rsidRPr="00464A71">
        <w:rPr>
          <w:rFonts w:asciiTheme="minorHAnsi" w:hAnsiTheme="minorHAnsi"/>
        </w:rPr>
        <w:t>eir food</w:t>
      </w:r>
      <w:r w:rsidRPr="00464A71">
        <w:rPr>
          <w:rFonts w:asciiTheme="minorHAnsi" w:hAnsiTheme="minorHAnsi"/>
        </w:rPr>
        <w:t xml:space="preserve"> during Ramadan. </w:t>
      </w:r>
    </w:p>
    <w:p w:rsidR="00B656E2" w:rsidRPr="00464A71" w:rsidRDefault="00B656E2" w:rsidP="00464A71">
      <w:pPr>
        <w:numPr>
          <w:ilvl w:val="0"/>
          <w:numId w:val="17"/>
        </w:numPr>
        <w:tabs>
          <w:tab w:val="clear" w:pos="360"/>
          <w:tab w:val="num" w:pos="720"/>
        </w:tabs>
        <w:ind w:left="720" w:hanging="360"/>
        <w:rPr>
          <w:rFonts w:asciiTheme="minorHAnsi" w:hAnsiTheme="minorHAnsi"/>
          <w:color w:val="000000"/>
        </w:rPr>
      </w:pPr>
      <w:r w:rsidRPr="00464A71">
        <w:rPr>
          <w:rFonts w:asciiTheme="minorHAnsi" w:hAnsiTheme="minorHAnsi"/>
        </w:rPr>
        <w:t xml:space="preserve">Staff will consider the dietary needs of all students before delivering food related activities so that our diverse culture </w:t>
      </w:r>
      <w:r w:rsidR="00B74BD1">
        <w:rPr>
          <w:rFonts w:asciiTheme="minorHAnsi" w:hAnsiTheme="minorHAnsi"/>
        </w:rPr>
        <w:t xml:space="preserve">of our preschool </w:t>
      </w:r>
      <w:r w:rsidRPr="00464A71">
        <w:rPr>
          <w:rFonts w:asciiTheme="minorHAnsi" w:hAnsiTheme="minorHAnsi"/>
        </w:rPr>
        <w:t xml:space="preserve">is acknowledged and students feel included.  </w:t>
      </w:r>
      <w:proofErr w:type="spellStart"/>
      <w:r w:rsidRPr="00464A71">
        <w:rPr>
          <w:rFonts w:asciiTheme="minorHAnsi" w:hAnsiTheme="minorHAnsi"/>
        </w:rPr>
        <w:t>Eg</w:t>
      </w:r>
      <w:proofErr w:type="spellEnd"/>
      <w:r w:rsidRPr="00464A71">
        <w:rPr>
          <w:rFonts w:asciiTheme="minorHAnsi" w:hAnsiTheme="minorHAnsi"/>
        </w:rPr>
        <w:t xml:space="preserve">. </w:t>
      </w:r>
      <w:proofErr w:type="gramStart"/>
      <w:r w:rsidRPr="00464A71">
        <w:rPr>
          <w:rFonts w:asciiTheme="minorHAnsi" w:hAnsiTheme="minorHAnsi"/>
        </w:rPr>
        <w:t>alternative</w:t>
      </w:r>
      <w:proofErr w:type="gramEnd"/>
      <w:r w:rsidRPr="00464A71">
        <w:rPr>
          <w:rFonts w:asciiTheme="minorHAnsi" w:hAnsiTheme="minorHAnsi"/>
        </w:rPr>
        <w:t xml:space="preserve"> Halal</w:t>
      </w:r>
      <w:r w:rsidR="00602C70" w:rsidRPr="00464A71">
        <w:rPr>
          <w:rFonts w:asciiTheme="minorHAnsi" w:hAnsiTheme="minorHAnsi"/>
        </w:rPr>
        <w:t>, vegetarian</w:t>
      </w:r>
      <w:r w:rsidRPr="00464A71">
        <w:rPr>
          <w:rFonts w:asciiTheme="minorHAnsi" w:hAnsiTheme="minorHAnsi"/>
        </w:rPr>
        <w:t xml:space="preserve"> </w:t>
      </w:r>
      <w:r w:rsidR="002E7CB1" w:rsidRPr="00464A71">
        <w:rPr>
          <w:rFonts w:asciiTheme="minorHAnsi" w:hAnsiTheme="minorHAnsi"/>
        </w:rPr>
        <w:t xml:space="preserve">or gluten free </w:t>
      </w:r>
      <w:r w:rsidRPr="00464A71">
        <w:rPr>
          <w:rFonts w:asciiTheme="minorHAnsi" w:hAnsiTheme="minorHAnsi"/>
        </w:rPr>
        <w:t>food options can be provided by families to ensure their child who requires Halal</w:t>
      </w:r>
      <w:r w:rsidR="00602C70" w:rsidRPr="00464A71">
        <w:rPr>
          <w:rFonts w:asciiTheme="minorHAnsi" w:hAnsiTheme="minorHAnsi"/>
        </w:rPr>
        <w:t xml:space="preserve"> or vegetarian</w:t>
      </w:r>
      <w:r w:rsidRPr="00464A71">
        <w:rPr>
          <w:rFonts w:asciiTheme="minorHAnsi" w:hAnsiTheme="minorHAnsi"/>
        </w:rPr>
        <w:t xml:space="preserve"> food </w:t>
      </w:r>
      <w:r w:rsidR="002E7CB1" w:rsidRPr="00464A71">
        <w:rPr>
          <w:rFonts w:asciiTheme="minorHAnsi" w:hAnsiTheme="minorHAnsi"/>
        </w:rPr>
        <w:t>or gluten free</w:t>
      </w:r>
      <w:r w:rsidR="00602C70" w:rsidRPr="00464A71">
        <w:rPr>
          <w:rFonts w:asciiTheme="minorHAnsi" w:hAnsiTheme="minorHAnsi"/>
        </w:rPr>
        <w:t xml:space="preserve"> food</w:t>
      </w:r>
      <w:r w:rsidR="002E7CB1" w:rsidRPr="00464A71">
        <w:rPr>
          <w:rFonts w:asciiTheme="minorHAnsi" w:hAnsiTheme="minorHAnsi"/>
        </w:rPr>
        <w:t xml:space="preserve"> </w:t>
      </w:r>
      <w:r w:rsidRPr="00464A71">
        <w:rPr>
          <w:rFonts w:asciiTheme="minorHAnsi" w:hAnsiTheme="minorHAnsi"/>
        </w:rPr>
        <w:t>is included in classroom experiences.</w:t>
      </w:r>
    </w:p>
    <w:p w:rsidR="00B656E2" w:rsidRPr="00464A71" w:rsidRDefault="00B656E2" w:rsidP="00464A71">
      <w:pPr>
        <w:rPr>
          <w:rFonts w:asciiTheme="minorHAnsi" w:hAnsiTheme="minorHAnsi"/>
          <w:color w:val="000000"/>
        </w:rPr>
      </w:pPr>
    </w:p>
    <w:p w:rsidR="0030087F" w:rsidRDefault="0030087F" w:rsidP="0030087F">
      <w:pPr>
        <w:rPr>
          <w:rFonts w:asciiTheme="minorHAnsi" w:hAnsiTheme="minorHAnsi"/>
          <w:b/>
        </w:rPr>
      </w:pPr>
      <w:r w:rsidRPr="0030087F">
        <w:rPr>
          <w:rFonts w:asciiTheme="minorHAnsi" w:hAnsiTheme="minorHAnsi"/>
          <w:b/>
        </w:rPr>
        <w:t>Evaluation</w:t>
      </w:r>
      <w:r>
        <w:rPr>
          <w:rFonts w:asciiTheme="minorHAnsi" w:hAnsiTheme="minorHAnsi"/>
          <w:b/>
        </w:rPr>
        <w:t>:</w:t>
      </w:r>
    </w:p>
    <w:p w:rsidR="0030087F" w:rsidRPr="0030087F" w:rsidRDefault="0030087F" w:rsidP="0030087F">
      <w:pPr>
        <w:rPr>
          <w:rFonts w:asciiTheme="minorHAnsi" w:hAnsiTheme="minorHAnsi"/>
          <w:b/>
        </w:rPr>
      </w:pPr>
    </w:p>
    <w:p w:rsidR="0030087F" w:rsidRPr="0030087F" w:rsidRDefault="0030087F" w:rsidP="0030087F">
      <w:pPr>
        <w:rPr>
          <w:rFonts w:asciiTheme="minorHAnsi" w:hAnsiTheme="minorHAnsi"/>
        </w:rPr>
      </w:pPr>
      <w:r w:rsidRPr="0030087F">
        <w:rPr>
          <w:rFonts w:asciiTheme="minorHAnsi" w:hAnsiTheme="minorHAnsi"/>
        </w:rPr>
        <w:t>In order to assess whether the values and purposes of the policy have been achieved, the Nominated Supervisor will:</w:t>
      </w:r>
    </w:p>
    <w:p w:rsidR="0030087F" w:rsidRPr="0030087F" w:rsidRDefault="0030087F" w:rsidP="0030087F">
      <w:pPr>
        <w:pStyle w:val="ListParagraph"/>
        <w:numPr>
          <w:ilvl w:val="0"/>
          <w:numId w:val="21"/>
        </w:numPr>
        <w:spacing w:after="0" w:line="240" w:lineRule="auto"/>
        <w:rPr>
          <w:sz w:val="24"/>
          <w:szCs w:val="24"/>
        </w:rPr>
      </w:pPr>
      <w:r w:rsidRPr="0030087F">
        <w:rPr>
          <w:sz w:val="24"/>
          <w:szCs w:val="24"/>
        </w:rPr>
        <w:t>regularly seek feedback from everyone affected by the policy regarding its effectiveness</w:t>
      </w:r>
    </w:p>
    <w:p w:rsidR="0030087F" w:rsidRPr="0030087F" w:rsidRDefault="0030087F" w:rsidP="0030087F">
      <w:pPr>
        <w:pStyle w:val="ListParagraph"/>
        <w:numPr>
          <w:ilvl w:val="0"/>
          <w:numId w:val="21"/>
        </w:numPr>
        <w:spacing w:after="0" w:line="240" w:lineRule="auto"/>
        <w:rPr>
          <w:sz w:val="24"/>
          <w:szCs w:val="24"/>
        </w:rPr>
      </w:pPr>
      <w:r w:rsidRPr="0030087F">
        <w:rPr>
          <w:sz w:val="24"/>
          <w:szCs w:val="24"/>
        </w:rPr>
        <w:t>monitor the implementation, compliance, complaints and incidents in relation to this policy</w:t>
      </w:r>
    </w:p>
    <w:p w:rsidR="0030087F" w:rsidRPr="0030087F" w:rsidRDefault="0030087F" w:rsidP="0030087F">
      <w:pPr>
        <w:pStyle w:val="ListParagraph"/>
        <w:numPr>
          <w:ilvl w:val="0"/>
          <w:numId w:val="21"/>
        </w:numPr>
        <w:spacing w:after="0" w:line="240" w:lineRule="auto"/>
        <w:rPr>
          <w:sz w:val="24"/>
          <w:szCs w:val="24"/>
        </w:rPr>
      </w:pPr>
      <w:r w:rsidRPr="0030087F">
        <w:rPr>
          <w:sz w:val="24"/>
          <w:szCs w:val="24"/>
        </w:rPr>
        <w:lastRenderedPageBreak/>
        <w:t>keep the policy up to date with current legislation, research, policy and best practice</w:t>
      </w:r>
    </w:p>
    <w:p w:rsidR="0030087F" w:rsidRPr="0030087F" w:rsidRDefault="0030087F" w:rsidP="0030087F">
      <w:pPr>
        <w:pStyle w:val="ListParagraph"/>
        <w:numPr>
          <w:ilvl w:val="0"/>
          <w:numId w:val="21"/>
        </w:numPr>
        <w:spacing w:after="0" w:line="240" w:lineRule="auto"/>
        <w:rPr>
          <w:sz w:val="24"/>
          <w:szCs w:val="24"/>
        </w:rPr>
      </w:pPr>
      <w:r w:rsidRPr="0030087F">
        <w:rPr>
          <w:sz w:val="24"/>
          <w:szCs w:val="24"/>
        </w:rPr>
        <w:t>revise the policy and procedures as part of the service’s policy review cycle, or as required</w:t>
      </w:r>
    </w:p>
    <w:p w:rsidR="0030087F" w:rsidRPr="0030087F" w:rsidRDefault="0030087F" w:rsidP="0030087F">
      <w:pPr>
        <w:pStyle w:val="ListParagraph"/>
        <w:numPr>
          <w:ilvl w:val="0"/>
          <w:numId w:val="21"/>
        </w:numPr>
        <w:spacing w:after="0" w:line="240" w:lineRule="auto"/>
        <w:rPr>
          <w:sz w:val="24"/>
          <w:szCs w:val="24"/>
        </w:rPr>
      </w:pPr>
      <w:proofErr w:type="gramStart"/>
      <w:r w:rsidRPr="0030087F">
        <w:rPr>
          <w:sz w:val="24"/>
          <w:szCs w:val="24"/>
        </w:rPr>
        <w:t>notify</w:t>
      </w:r>
      <w:proofErr w:type="gramEnd"/>
      <w:r w:rsidRPr="0030087F">
        <w:rPr>
          <w:sz w:val="24"/>
          <w:szCs w:val="24"/>
        </w:rPr>
        <w:t xml:space="preserve"> parents/guardians at least 14 days before making any changes to this policy or its procedures.</w:t>
      </w:r>
    </w:p>
    <w:p w:rsidR="00B656E2" w:rsidRPr="00464A71" w:rsidRDefault="00B656E2" w:rsidP="00464A71">
      <w:pPr>
        <w:rPr>
          <w:rFonts w:asciiTheme="minorHAnsi" w:hAnsiTheme="minorHAnsi"/>
          <w:color w:val="000000"/>
        </w:rPr>
      </w:pPr>
    </w:p>
    <w:p w:rsidR="00B656E2" w:rsidRPr="00464A71" w:rsidRDefault="00B656E2" w:rsidP="00464A71">
      <w:pPr>
        <w:ind w:left="360"/>
        <w:rPr>
          <w:rFonts w:asciiTheme="minorHAnsi" w:hAnsiTheme="minorHAnsi"/>
        </w:rPr>
      </w:pPr>
    </w:p>
    <w:p w:rsidR="00B656E2" w:rsidRPr="00E00C51" w:rsidRDefault="00E00C51" w:rsidP="00464A71">
      <w:pPr>
        <w:ind w:left="360"/>
        <w:rPr>
          <w:rFonts w:asciiTheme="minorHAnsi" w:hAnsiTheme="minorHAnsi"/>
          <w:i/>
          <w:lang w:eastAsia="en-AU"/>
        </w:rPr>
      </w:pPr>
      <w:bookmarkStart w:id="0" w:name="_GoBack"/>
      <w:r w:rsidRPr="00E00C51">
        <w:rPr>
          <w:rFonts w:asciiTheme="minorHAnsi" w:hAnsiTheme="minorHAnsi"/>
          <w:i/>
          <w:lang w:eastAsia="en-AU"/>
        </w:rPr>
        <w:t>This policy has been approved by the Fraser Primary School Board November 2013</w:t>
      </w:r>
    </w:p>
    <w:bookmarkEnd w:id="0"/>
    <w:p w:rsidR="00FB0427" w:rsidRPr="00E00C51" w:rsidRDefault="00FB0427" w:rsidP="00464A71">
      <w:pPr>
        <w:rPr>
          <w:rFonts w:asciiTheme="minorHAnsi" w:hAnsiTheme="minorHAnsi"/>
          <w:i/>
        </w:rPr>
      </w:pPr>
    </w:p>
    <w:sectPr w:rsidR="00FB0427" w:rsidRPr="00E00C51" w:rsidSect="002A09F8">
      <w:pgSz w:w="11906" w:h="16838"/>
      <w:pgMar w:top="737" w:right="737" w:bottom="73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mic Sans MS Bold">
    <w:panose1 w:val="030F09020303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bullet"/>
      <w:lvlText w:val="·"/>
      <w:lvlJc w:val="left"/>
      <w:pPr>
        <w:tabs>
          <w:tab w:val="num" w:pos="360"/>
        </w:tabs>
        <w:ind w:left="360" w:firstLine="0"/>
      </w:pPr>
      <w:rPr>
        <w:rFonts w:hint="default"/>
        <w:color w:val="000000"/>
        <w:position w:val="0"/>
        <w:sz w:val="24"/>
      </w:rPr>
    </w:lvl>
    <w:lvl w:ilvl="1">
      <w:start w:val="1"/>
      <w:numFmt w:val="bullet"/>
      <w:suff w:val="nothing"/>
      <w:lvlText w:val="·"/>
      <w:lvlJc w:val="left"/>
      <w:pPr>
        <w:ind w:left="0" w:firstLine="360"/>
      </w:pPr>
      <w:rPr>
        <w:rFonts w:hint="default"/>
        <w:color w:val="000000"/>
        <w:position w:val="0"/>
        <w:sz w:val="24"/>
      </w:rPr>
    </w:lvl>
    <w:lvl w:ilvl="2">
      <w:start w:val="1"/>
      <w:numFmt w:val="bullet"/>
      <w:suff w:val="nothing"/>
      <w:lvlText w:val="·"/>
      <w:lvlJc w:val="left"/>
      <w:pPr>
        <w:ind w:left="0" w:firstLine="360"/>
      </w:pPr>
      <w:rPr>
        <w:rFonts w:hint="default"/>
        <w:color w:val="000000"/>
        <w:position w:val="0"/>
        <w:sz w:val="24"/>
      </w:rPr>
    </w:lvl>
    <w:lvl w:ilvl="3">
      <w:start w:val="1"/>
      <w:numFmt w:val="bullet"/>
      <w:suff w:val="nothing"/>
      <w:lvlText w:val="·"/>
      <w:lvlJc w:val="left"/>
      <w:pPr>
        <w:ind w:left="0" w:firstLine="360"/>
      </w:pPr>
      <w:rPr>
        <w:rFonts w:hint="default"/>
        <w:color w:val="000000"/>
        <w:position w:val="0"/>
        <w:sz w:val="24"/>
      </w:rPr>
    </w:lvl>
    <w:lvl w:ilvl="4">
      <w:start w:val="1"/>
      <w:numFmt w:val="bullet"/>
      <w:suff w:val="nothing"/>
      <w:lvlText w:val="·"/>
      <w:lvlJc w:val="left"/>
      <w:pPr>
        <w:ind w:left="0" w:firstLine="360"/>
      </w:pPr>
      <w:rPr>
        <w:rFonts w:hint="default"/>
        <w:color w:val="000000"/>
        <w:position w:val="0"/>
        <w:sz w:val="24"/>
      </w:rPr>
    </w:lvl>
    <w:lvl w:ilvl="5">
      <w:start w:val="1"/>
      <w:numFmt w:val="bullet"/>
      <w:suff w:val="nothing"/>
      <w:lvlText w:val="·"/>
      <w:lvlJc w:val="left"/>
      <w:pPr>
        <w:ind w:left="0" w:firstLine="360"/>
      </w:pPr>
      <w:rPr>
        <w:rFonts w:hint="default"/>
        <w:color w:val="000000"/>
        <w:position w:val="0"/>
        <w:sz w:val="24"/>
      </w:rPr>
    </w:lvl>
    <w:lvl w:ilvl="6">
      <w:start w:val="1"/>
      <w:numFmt w:val="bullet"/>
      <w:suff w:val="nothing"/>
      <w:lvlText w:val="·"/>
      <w:lvlJc w:val="left"/>
      <w:pPr>
        <w:ind w:left="0" w:firstLine="360"/>
      </w:pPr>
      <w:rPr>
        <w:rFonts w:hint="default"/>
        <w:color w:val="000000"/>
        <w:position w:val="0"/>
        <w:sz w:val="24"/>
      </w:rPr>
    </w:lvl>
    <w:lvl w:ilvl="7">
      <w:start w:val="1"/>
      <w:numFmt w:val="bullet"/>
      <w:suff w:val="nothing"/>
      <w:lvlText w:val="·"/>
      <w:lvlJc w:val="left"/>
      <w:pPr>
        <w:ind w:left="0" w:firstLine="360"/>
      </w:pPr>
      <w:rPr>
        <w:rFonts w:hint="default"/>
        <w:color w:val="000000"/>
        <w:position w:val="0"/>
        <w:sz w:val="24"/>
      </w:rPr>
    </w:lvl>
    <w:lvl w:ilvl="8">
      <w:start w:val="1"/>
      <w:numFmt w:val="bullet"/>
      <w:suff w:val="nothing"/>
      <w:lvlText w:val="·"/>
      <w:lvlJc w:val="left"/>
      <w:pPr>
        <w:ind w:left="0" w:firstLine="360"/>
      </w:pPr>
      <w:rPr>
        <w:rFonts w:hint="default"/>
        <w:color w:val="000000"/>
        <w:position w:val="0"/>
        <w:sz w:val="24"/>
      </w:rPr>
    </w:lvl>
  </w:abstractNum>
  <w:abstractNum w:abstractNumId="1">
    <w:nsid w:val="00000002"/>
    <w:multiLevelType w:val="multilevel"/>
    <w:tmpl w:val="894EE874"/>
    <w:lvl w:ilvl="0">
      <w:start w:val="1"/>
      <w:numFmt w:val="bullet"/>
      <w:lvlText w:val="·"/>
      <w:lvlJc w:val="left"/>
      <w:pPr>
        <w:tabs>
          <w:tab w:val="num" w:pos="360"/>
        </w:tabs>
        <w:ind w:left="360" w:firstLine="720"/>
      </w:pPr>
      <w:rPr>
        <w:rFonts w:hint="default"/>
        <w:color w:val="000000"/>
        <w:position w:val="0"/>
        <w:sz w:val="24"/>
      </w:rPr>
    </w:lvl>
    <w:lvl w:ilvl="1">
      <w:start w:val="1"/>
      <w:numFmt w:val="bullet"/>
      <w:suff w:val="nothing"/>
      <w:lvlText w:val="·"/>
      <w:lvlJc w:val="left"/>
      <w:pPr>
        <w:ind w:left="0" w:firstLine="360"/>
      </w:pPr>
      <w:rPr>
        <w:rFonts w:hint="default"/>
        <w:color w:val="000000"/>
        <w:position w:val="0"/>
        <w:sz w:val="24"/>
      </w:rPr>
    </w:lvl>
    <w:lvl w:ilvl="2">
      <w:start w:val="1"/>
      <w:numFmt w:val="bullet"/>
      <w:suff w:val="nothing"/>
      <w:lvlText w:val="·"/>
      <w:lvlJc w:val="left"/>
      <w:pPr>
        <w:ind w:left="0" w:firstLine="360"/>
      </w:pPr>
      <w:rPr>
        <w:rFonts w:hint="default"/>
        <w:color w:val="000000"/>
        <w:position w:val="0"/>
        <w:sz w:val="24"/>
      </w:rPr>
    </w:lvl>
    <w:lvl w:ilvl="3">
      <w:start w:val="1"/>
      <w:numFmt w:val="bullet"/>
      <w:suff w:val="nothing"/>
      <w:lvlText w:val="·"/>
      <w:lvlJc w:val="left"/>
      <w:pPr>
        <w:ind w:left="0" w:firstLine="360"/>
      </w:pPr>
      <w:rPr>
        <w:rFonts w:hint="default"/>
        <w:color w:val="000000"/>
        <w:position w:val="0"/>
        <w:sz w:val="24"/>
      </w:rPr>
    </w:lvl>
    <w:lvl w:ilvl="4">
      <w:start w:val="1"/>
      <w:numFmt w:val="bullet"/>
      <w:suff w:val="nothing"/>
      <w:lvlText w:val="·"/>
      <w:lvlJc w:val="left"/>
      <w:pPr>
        <w:ind w:left="0" w:firstLine="360"/>
      </w:pPr>
      <w:rPr>
        <w:rFonts w:hint="default"/>
        <w:color w:val="000000"/>
        <w:position w:val="0"/>
        <w:sz w:val="24"/>
      </w:rPr>
    </w:lvl>
    <w:lvl w:ilvl="5">
      <w:start w:val="1"/>
      <w:numFmt w:val="bullet"/>
      <w:suff w:val="nothing"/>
      <w:lvlText w:val="·"/>
      <w:lvlJc w:val="left"/>
      <w:pPr>
        <w:ind w:left="0" w:firstLine="360"/>
      </w:pPr>
      <w:rPr>
        <w:rFonts w:hint="default"/>
        <w:color w:val="000000"/>
        <w:position w:val="0"/>
        <w:sz w:val="24"/>
      </w:rPr>
    </w:lvl>
    <w:lvl w:ilvl="6">
      <w:start w:val="1"/>
      <w:numFmt w:val="bullet"/>
      <w:suff w:val="nothing"/>
      <w:lvlText w:val="·"/>
      <w:lvlJc w:val="left"/>
      <w:pPr>
        <w:ind w:left="0" w:firstLine="360"/>
      </w:pPr>
      <w:rPr>
        <w:rFonts w:hint="default"/>
        <w:color w:val="000000"/>
        <w:position w:val="0"/>
        <w:sz w:val="24"/>
      </w:rPr>
    </w:lvl>
    <w:lvl w:ilvl="7">
      <w:start w:val="1"/>
      <w:numFmt w:val="bullet"/>
      <w:suff w:val="nothing"/>
      <w:lvlText w:val="·"/>
      <w:lvlJc w:val="left"/>
      <w:pPr>
        <w:ind w:left="0" w:firstLine="360"/>
      </w:pPr>
      <w:rPr>
        <w:rFonts w:hint="default"/>
        <w:color w:val="000000"/>
        <w:position w:val="0"/>
        <w:sz w:val="24"/>
      </w:rPr>
    </w:lvl>
    <w:lvl w:ilvl="8">
      <w:start w:val="1"/>
      <w:numFmt w:val="bullet"/>
      <w:suff w:val="nothing"/>
      <w:lvlText w:val="·"/>
      <w:lvlJc w:val="left"/>
      <w:pPr>
        <w:ind w:left="0" w:firstLine="360"/>
      </w:pPr>
      <w:rPr>
        <w:rFonts w:hint="default"/>
        <w:color w:val="000000"/>
        <w:position w:val="0"/>
        <w:sz w:val="24"/>
      </w:rPr>
    </w:lvl>
  </w:abstractNum>
  <w:abstractNum w:abstractNumId="2">
    <w:nsid w:val="00000003"/>
    <w:multiLevelType w:val="multilevel"/>
    <w:tmpl w:val="894EE875"/>
    <w:lvl w:ilvl="0">
      <w:start w:val="1"/>
      <w:numFmt w:val="decimal"/>
      <w:isLgl/>
      <w:lvlText w:val="%1."/>
      <w:lvlJc w:val="left"/>
      <w:pPr>
        <w:tabs>
          <w:tab w:val="num" w:pos="720"/>
        </w:tabs>
        <w:ind w:left="720" w:firstLine="0"/>
      </w:pPr>
      <w:rPr>
        <w:rFonts w:hint="default"/>
        <w:color w:val="000000"/>
        <w:position w:val="0"/>
        <w:sz w:val="24"/>
      </w:rPr>
    </w:lvl>
    <w:lvl w:ilvl="1">
      <w:start w:val="1"/>
      <w:numFmt w:val="decimal"/>
      <w:isLgl/>
      <w:suff w:val="nothing"/>
      <w:lvlText w:val="%1."/>
      <w:lvlJc w:val="left"/>
      <w:pPr>
        <w:ind w:left="0" w:firstLine="720"/>
      </w:pPr>
      <w:rPr>
        <w:rFonts w:hint="default"/>
        <w:color w:val="000000"/>
        <w:position w:val="0"/>
        <w:sz w:val="24"/>
      </w:rPr>
    </w:lvl>
    <w:lvl w:ilvl="2">
      <w:start w:val="1"/>
      <w:numFmt w:val="bullet"/>
      <w:suff w:val="nothing"/>
      <w:lvlText w:val=""/>
      <w:lvlJc w:val="left"/>
      <w:pPr>
        <w:ind w:left="0" w:firstLine="720"/>
      </w:pPr>
      <w:rPr>
        <w:rFonts w:hint="default"/>
        <w:color w:val="000000"/>
        <w:position w:val="0"/>
        <w:sz w:val="24"/>
      </w:rPr>
    </w:lvl>
    <w:lvl w:ilvl="3">
      <w:start w:val="1"/>
      <w:numFmt w:val="bullet"/>
      <w:suff w:val="nothing"/>
      <w:lvlText w:val=""/>
      <w:lvlJc w:val="left"/>
      <w:pPr>
        <w:ind w:left="0" w:firstLine="720"/>
      </w:pPr>
      <w:rPr>
        <w:rFonts w:hint="default"/>
        <w:color w:val="000000"/>
        <w:position w:val="0"/>
        <w:sz w:val="24"/>
      </w:rPr>
    </w:lvl>
    <w:lvl w:ilvl="4">
      <w:start w:val="1"/>
      <w:numFmt w:val="bullet"/>
      <w:suff w:val="nothing"/>
      <w:lvlText w:val=""/>
      <w:lvlJc w:val="left"/>
      <w:pPr>
        <w:ind w:left="0" w:firstLine="720"/>
      </w:pPr>
      <w:rPr>
        <w:rFonts w:hint="default"/>
        <w:color w:val="000000"/>
        <w:position w:val="0"/>
        <w:sz w:val="24"/>
      </w:rPr>
    </w:lvl>
    <w:lvl w:ilvl="5">
      <w:start w:val="1"/>
      <w:numFmt w:val="bullet"/>
      <w:suff w:val="nothing"/>
      <w:lvlText w:val=""/>
      <w:lvlJc w:val="left"/>
      <w:pPr>
        <w:ind w:left="0" w:firstLine="720"/>
      </w:pPr>
      <w:rPr>
        <w:rFonts w:hint="default"/>
        <w:color w:val="000000"/>
        <w:position w:val="0"/>
        <w:sz w:val="24"/>
      </w:rPr>
    </w:lvl>
    <w:lvl w:ilvl="6">
      <w:start w:val="1"/>
      <w:numFmt w:val="bullet"/>
      <w:suff w:val="nothing"/>
      <w:lvlText w:val=""/>
      <w:lvlJc w:val="left"/>
      <w:pPr>
        <w:ind w:left="0" w:firstLine="720"/>
      </w:pPr>
      <w:rPr>
        <w:rFonts w:hint="default"/>
        <w:color w:val="000000"/>
        <w:position w:val="0"/>
        <w:sz w:val="24"/>
      </w:rPr>
    </w:lvl>
    <w:lvl w:ilvl="7">
      <w:start w:val="1"/>
      <w:numFmt w:val="bullet"/>
      <w:suff w:val="nothing"/>
      <w:lvlText w:val=""/>
      <w:lvlJc w:val="left"/>
      <w:pPr>
        <w:ind w:left="0" w:firstLine="720"/>
      </w:pPr>
      <w:rPr>
        <w:rFonts w:hint="default"/>
        <w:color w:val="000000"/>
        <w:position w:val="0"/>
        <w:sz w:val="24"/>
      </w:rPr>
    </w:lvl>
    <w:lvl w:ilvl="8">
      <w:start w:val="1"/>
      <w:numFmt w:val="bullet"/>
      <w:suff w:val="nothing"/>
      <w:lvlText w:val=""/>
      <w:lvlJc w:val="left"/>
      <w:pPr>
        <w:ind w:left="0" w:firstLine="720"/>
      </w:pPr>
      <w:rPr>
        <w:rFonts w:hint="default"/>
        <w:color w:val="000000"/>
        <w:position w:val="0"/>
        <w:sz w:val="24"/>
      </w:rPr>
    </w:lvl>
  </w:abstractNum>
  <w:abstractNum w:abstractNumId="3">
    <w:nsid w:val="00000004"/>
    <w:multiLevelType w:val="multilevel"/>
    <w:tmpl w:val="894EE876"/>
    <w:lvl w:ilvl="0">
      <w:start w:val="9"/>
      <w:numFmt w:val="decimal"/>
      <w:isLgl/>
      <w:lvlText w:val="%1."/>
      <w:lvlJc w:val="left"/>
      <w:pPr>
        <w:tabs>
          <w:tab w:val="num" w:pos="560"/>
        </w:tabs>
        <w:ind w:left="560" w:firstLine="0"/>
      </w:pPr>
      <w:rPr>
        <w:rFonts w:hint="default"/>
        <w:position w:val="0"/>
        <w:sz w:val="24"/>
      </w:rPr>
    </w:lvl>
    <w:lvl w:ilvl="1">
      <w:start w:val="1"/>
      <w:numFmt w:val="lowerLetter"/>
      <w:suff w:val="nothing"/>
      <w:lvlText w:val="%2."/>
      <w:lvlJc w:val="left"/>
      <w:pPr>
        <w:ind w:left="0" w:firstLine="920"/>
      </w:pPr>
      <w:rPr>
        <w:rFonts w:hint="default"/>
        <w:position w:val="0"/>
        <w:sz w:val="24"/>
      </w:rPr>
    </w:lvl>
    <w:lvl w:ilvl="2">
      <w:start w:val="1"/>
      <w:numFmt w:val="lowerRoman"/>
      <w:suff w:val="nothing"/>
      <w:lvlText w:val="%3."/>
      <w:lvlJc w:val="left"/>
      <w:pPr>
        <w:ind w:left="0" w:firstLine="1280"/>
      </w:pPr>
      <w:rPr>
        <w:rFonts w:hint="default"/>
        <w:position w:val="0"/>
        <w:sz w:val="24"/>
      </w:rPr>
    </w:lvl>
    <w:lvl w:ilvl="3">
      <w:start w:val="1"/>
      <w:numFmt w:val="decimal"/>
      <w:isLgl/>
      <w:suff w:val="nothing"/>
      <w:lvlText w:val="%4."/>
      <w:lvlJc w:val="left"/>
      <w:pPr>
        <w:ind w:left="0" w:firstLine="1640"/>
      </w:pPr>
      <w:rPr>
        <w:rFonts w:hint="default"/>
        <w:position w:val="0"/>
        <w:sz w:val="24"/>
      </w:rPr>
    </w:lvl>
    <w:lvl w:ilvl="4">
      <w:start w:val="1"/>
      <w:numFmt w:val="lowerLetter"/>
      <w:suff w:val="nothing"/>
      <w:lvlText w:val="%5."/>
      <w:lvlJc w:val="left"/>
      <w:pPr>
        <w:ind w:left="0" w:firstLine="2000"/>
      </w:pPr>
      <w:rPr>
        <w:rFonts w:hint="default"/>
        <w:position w:val="0"/>
        <w:sz w:val="24"/>
      </w:rPr>
    </w:lvl>
    <w:lvl w:ilvl="5">
      <w:start w:val="1"/>
      <w:numFmt w:val="lowerRoman"/>
      <w:suff w:val="nothing"/>
      <w:lvlText w:val="%6."/>
      <w:lvlJc w:val="left"/>
      <w:pPr>
        <w:ind w:left="0" w:firstLine="2360"/>
      </w:pPr>
      <w:rPr>
        <w:rFonts w:hint="default"/>
        <w:position w:val="0"/>
        <w:sz w:val="24"/>
      </w:rPr>
    </w:lvl>
    <w:lvl w:ilvl="6">
      <w:start w:val="1"/>
      <w:numFmt w:val="decimal"/>
      <w:isLgl/>
      <w:suff w:val="nothing"/>
      <w:lvlText w:val="%7."/>
      <w:lvlJc w:val="left"/>
      <w:pPr>
        <w:ind w:left="0" w:firstLine="2720"/>
      </w:pPr>
      <w:rPr>
        <w:rFonts w:hint="default"/>
        <w:position w:val="0"/>
        <w:sz w:val="24"/>
      </w:rPr>
    </w:lvl>
    <w:lvl w:ilvl="7">
      <w:start w:val="1"/>
      <w:numFmt w:val="lowerLetter"/>
      <w:suff w:val="nothing"/>
      <w:lvlText w:val="%8."/>
      <w:lvlJc w:val="left"/>
      <w:pPr>
        <w:ind w:left="0" w:firstLine="3080"/>
      </w:pPr>
      <w:rPr>
        <w:rFonts w:hint="default"/>
        <w:position w:val="0"/>
        <w:sz w:val="24"/>
      </w:rPr>
    </w:lvl>
    <w:lvl w:ilvl="8">
      <w:start w:val="1"/>
      <w:numFmt w:val="lowerRoman"/>
      <w:suff w:val="nothing"/>
      <w:lvlText w:val="%9."/>
      <w:lvlJc w:val="left"/>
      <w:pPr>
        <w:ind w:left="0" w:firstLine="3440"/>
      </w:pPr>
      <w:rPr>
        <w:rFonts w:hint="default"/>
        <w:position w:val="0"/>
        <w:sz w:val="24"/>
      </w:rPr>
    </w:lvl>
  </w:abstractNum>
  <w:abstractNum w:abstractNumId="4">
    <w:nsid w:val="00000005"/>
    <w:multiLevelType w:val="multilevel"/>
    <w:tmpl w:val="894EE877"/>
    <w:lvl w:ilvl="0">
      <w:start w:val="1"/>
      <w:numFmt w:val="upperLetter"/>
      <w:lvlText w:val="%1."/>
      <w:lvlJc w:val="left"/>
      <w:pPr>
        <w:tabs>
          <w:tab w:val="num" w:pos="720"/>
        </w:tabs>
        <w:ind w:left="720" w:firstLine="0"/>
      </w:pPr>
      <w:rPr>
        <w:rFonts w:hint="default"/>
        <w:color w:val="000000"/>
        <w:position w:val="0"/>
        <w:sz w:val="24"/>
      </w:rPr>
    </w:lvl>
    <w:lvl w:ilvl="1">
      <w:start w:val="1"/>
      <w:numFmt w:val="upperLetter"/>
      <w:suff w:val="nothing"/>
      <w:lvlText w:val="%1."/>
      <w:lvlJc w:val="left"/>
      <w:pPr>
        <w:ind w:left="0" w:firstLine="720"/>
      </w:pPr>
      <w:rPr>
        <w:rFonts w:hint="default"/>
        <w:color w:val="000000"/>
        <w:position w:val="0"/>
        <w:sz w:val="24"/>
      </w:rPr>
    </w:lvl>
    <w:lvl w:ilvl="2">
      <w:start w:val="1"/>
      <w:numFmt w:val="bullet"/>
      <w:suff w:val="nothing"/>
      <w:lvlText w:val=""/>
      <w:lvlJc w:val="left"/>
      <w:pPr>
        <w:ind w:left="0" w:firstLine="720"/>
      </w:pPr>
      <w:rPr>
        <w:rFonts w:hint="default"/>
        <w:color w:val="000000"/>
        <w:position w:val="0"/>
        <w:sz w:val="24"/>
      </w:rPr>
    </w:lvl>
    <w:lvl w:ilvl="3">
      <w:start w:val="1"/>
      <w:numFmt w:val="bullet"/>
      <w:suff w:val="nothing"/>
      <w:lvlText w:val=""/>
      <w:lvlJc w:val="left"/>
      <w:pPr>
        <w:ind w:left="0" w:firstLine="720"/>
      </w:pPr>
      <w:rPr>
        <w:rFonts w:hint="default"/>
        <w:color w:val="000000"/>
        <w:position w:val="0"/>
        <w:sz w:val="24"/>
      </w:rPr>
    </w:lvl>
    <w:lvl w:ilvl="4">
      <w:start w:val="1"/>
      <w:numFmt w:val="bullet"/>
      <w:suff w:val="nothing"/>
      <w:lvlText w:val=""/>
      <w:lvlJc w:val="left"/>
      <w:pPr>
        <w:ind w:left="0" w:firstLine="720"/>
      </w:pPr>
      <w:rPr>
        <w:rFonts w:hint="default"/>
        <w:color w:val="000000"/>
        <w:position w:val="0"/>
        <w:sz w:val="24"/>
      </w:rPr>
    </w:lvl>
    <w:lvl w:ilvl="5">
      <w:start w:val="1"/>
      <w:numFmt w:val="bullet"/>
      <w:suff w:val="nothing"/>
      <w:lvlText w:val=""/>
      <w:lvlJc w:val="left"/>
      <w:pPr>
        <w:ind w:left="0" w:firstLine="720"/>
      </w:pPr>
      <w:rPr>
        <w:rFonts w:hint="default"/>
        <w:color w:val="000000"/>
        <w:position w:val="0"/>
        <w:sz w:val="24"/>
      </w:rPr>
    </w:lvl>
    <w:lvl w:ilvl="6">
      <w:start w:val="1"/>
      <w:numFmt w:val="bullet"/>
      <w:suff w:val="nothing"/>
      <w:lvlText w:val=""/>
      <w:lvlJc w:val="left"/>
      <w:pPr>
        <w:ind w:left="0" w:firstLine="720"/>
      </w:pPr>
      <w:rPr>
        <w:rFonts w:hint="default"/>
        <w:color w:val="000000"/>
        <w:position w:val="0"/>
        <w:sz w:val="24"/>
      </w:rPr>
    </w:lvl>
    <w:lvl w:ilvl="7">
      <w:start w:val="1"/>
      <w:numFmt w:val="bullet"/>
      <w:suff w:val="nothing"/>
      <w:lvlText w:val=""/>
      <w:lvlJc w:val="left"/>
      <w:pPr>
        <w:ind w:left="0" w:firstLine="720"/>
      </w:pPr>
      <w:rPr>
        <w:rFonts w:hint="default"/>
        <w:color w:val="000000"/>
        <w:position w:val="0"/>
        <w:sz w:val="24"/>
      </w:rPr>
    </w:lvl>
    <w:lvl w:ilvl="8">
      <w:start w:val="1"/>
      <w:numFmt w:val="bullet"/>
      <w:suff w:val="nothing"/>
      <w:lvlText w:val=""/>
      <w:lvlJc w:val="left"/>
      <w:pPr>
        <w:ind w:left="0" w:firstLine="720"/>
      </w:pPr>
      <w:rPr>
        <w:rFonts w:hint="default"/>
        <w:color w:val="000000"/>
        <w:position w:val="0"/>
        <w:sz w:val="24"/>
      </w:rPr>
    </w:lvl>
  </w:abstractNum>
  <w:abstractNum w:abstractNumId="5">
    <w:nsid w:val="00000006"/>
    <w:multiLevelType w:val="multilevel"/>
    <w:tmpl w:val="894EE878"/>
    <w:lvl w:ilvl="0">
      <w:start w:val="1"/>
      <w:numFmt w:val="decimal"/>
      <w:isLgl/>
      <w:lvlText w:val="%1."/>
      <w:lvlJc w:val="left"/>
      <w:pPr>
        <w:tabs>
          <w:tab w:val="num" w:pos="720"/>
        </w:tabs>
        <w:ind w:left="720" w:firstLine="0"/>
      </w:pPr>
      <w:rPr>
        <w:rFonts w:hint="default"/>
        <w:color w:val="000000"/>
        <w:position w:val="0"/>
        <w:sz w:val="24"/>
      </w:rPr>
    </w:lvl>
    <w:lvl w:ilvl="1">
      <w:start w:val="1"/>
      <w:numFmt w:val="decimal"/>
      <w:isLgl/>
      <w:suff w:val="nothing"/>
      <w:lvlText w:val="%1."/>
      <w:lvlJc w:val="left"/>
      <w:pPr>
        <w:ind w:left="0" w:firstLine="720"/>
      </w:pPr>
      <w:rPr>
        <w:rFonts w:hint="default"/>
        <w:color w:val="000000"/>
        <w:position w:val="0"/>
        <w:sz w:val="24"/>
      </w:rPr>
    </w:lvl>
    <w:lvl w:ilvl="2">
      <w:start w:val="1"/>
      <w:numFmt w:val="bullet"/>
      <w:suff w:val="nothing"/>
      <w:lvlText w:val=""/>
      <w:lvlJc w:val="left"/>
      <w:pPr>
        <w:ind w:left="0" w:firstLine="720"/>
      </w:pPr>
      <w:rPr>
        <w:rFonts w:hint="default"/>
        <w:color w:val="000000"/>
        <w:position w:val="0"/>
        <w:sz w:val="24"/>
      </w:rPr>
    </w:lvl>
    <w:lvl w:ilvl="3">
      <w:start w:val="1"/>
      <w:numFmt w:val="bullet"/>
      <w:suff w:val="nothing"/>
      <w:lvlText w:val=""/>
      <w:lvlJc w:val="left"/>
      <w:pPr>
        <w:ind w:left="0" w:firstLine="720"/>
      </w:pPr>
      <w:rPr>
        <w:rFonts w:hint="default"/>
        <w:color w:val="000000"/>
        <w:position w:val="0"/>
        <w:sz w:val="24"/>
      </w:rPr>
    </w:lvl>
    <w:lvl w:ilvl="4">
      <w:start w:val="1"/>
      <w:numFmt w:val="bullet"/>
      <w:suff w:val="nothing"/>
      <w:lvlText w:val=""/>
      <w:lvlJc w:val="left"/>
      <w:pPr>
        <w:ind w:left="0" w:firstLine="720"/>
      </w:pPr>
      <w:rPr>
        <w:rFonts w:hint="default"/>
        <w:color w:val="000000"/>
        <w:position w:val="0"/>
        <w:sz w:val="24"/>
      </w:rPr>
    </w:lvl>
    <w:lvl w:ilvl="5">
      <w:start w:val="1"/>
      <w:numFmt w:val="bullet"/>
      <w:suff w:val="nothing"/>
      <w:lvlText w:val=""/>
      <w:lvlJc w:val="left"/>
      <w:pPr>
        <w:ind w:left="0" w:firstLine="720"/>
      </w:pPr>
      <w:rPr>
        <w:rFonts w:hint="default"/>
        <w:color w:val="000000"/>
        <w:position w:val="0"/>
        <w:sz w:val="24"/>
      </w:rPr>
    </w:lvl>
    <w:lvl w:ilvl="6">
      <w:start w:val="1"/>
      <w:numFmt w:val="bullet"/>
      <w:suff w:val="nothing"/>
      <w:lvlText w:val=""/>
      <w:lvlJc w:val="left"/>
      <w:pPr>
        <w:ind w:left="0" w:firstLine="720"/>
      </w:pPr>
      <w:rPr>
        <w:rFonts w:hint="default"/>
        <w:color w:val="000000"/>
        <w:position w:val="0"/>
        <w:sz w:val="24"/>
      </w:rPr>
    </w:lvl>
    <w:lvl w:ilvl="7">
      <w:start w:val="1"/>
      <w:numFmt w:val="bullet"/>
      <w:suff w:val="nothing"/>
      <w:lvlText w:val=""/>
      <w:lvlJc w:val="left"/>
      <w:pPr>
        <w:ind w:left="0" w:firstLine="720"/>
      </w:pPr>
      <w:rPr>
        <w:rFonts w:hint="default"/>
        <w:color w:val="000000"/>
        <w:position w:val="0"/>
        <w:sz w:val="24"/>
      </w:rPr>
    </w:lvl>
    <w:lvl w:ilvl="8">
      <w:start w:val="1"/>
      <w:numFmt w:val="bullet"/>
      <w:suff w:val="nothing"/>
      <w:lvlText w:val=""/>
      <w:lvlJc w:val="left"/>
      <w:pPr>
        <w:ind w:left="0" w:firstLine="720"/>
      </w:pPr>
      <w:rPr>
        <w:rFonts w:hint="default"/>
        <w:color w:val="000000"/>
        <w:position w:val="0"/>
        <w:sz w:val="24"/>
      </w:rPr>
    </w:lvl>
  </w:abstractNum>
  <w:abstractNum w:abstractNumId="6">
    <w:nsid w:val="00000007"/>
    <w:multiLevelType w:val="multilevel"/>
    <w:tmpl w:val="894EE879"/>
    <w:lvl w:ilvl="0">
      <w:start w:val="1"/>
      <w:numFmt w:val="decimal"/>
      <w:isLgl/>
      <w:lvlText w:val="%1."/>
      <w:lvlJc w:val="left"/>
      <w:pPr>
        <w:tabs>
          <w:tab w:val="num" w:pos="720"/>
        </w:tabs>
        <w:ind w:left="720" w:firstLine="0"/>
      </w:pPr>
      <w:rPr>
        <w:rFonts w:hint="default"/>
        <w:color w:val="000000"/>
        <w:position w:val="0"/>
        <w:sz w:val="24"/>
      </w:rPr>
    </w:lvl>
    <w:lvl w:ilvl="1">
      <w:start w:val="1"/>
      <w:numFmt w:val="decimal"/>
      <w:isLgl/>
      <w:suff w:val="nothing"/>
      <w:lvlText w:val="%1."/>
      <w:lvlJc w:val="left"/>
      <w:pPr>
        <w:ind w:left="0" w:firstLine="720"/>
      </w:pPr>
      <w:rPr>
        <w:rFonts w:hint="default"/>
        <w:color w:val="000000"/>
        <w:position w:val="0"/>
        <w:sz w:val="24"/>
      </w:rPr>
    </w:lvl>
    <w:lvl w:ilvl="2">
      <w:start w:val="1"/>
      <w:numFmt w:val="bullet"/>
      <w:suff w:val="nothing"/>
      <w:lvlText w:val=""/>
      <w:lvlJc w:val="left"/>
      <w:pPr>
        <w:ind w:left="0" w:firstLine="720"/>
      </w:pPr>
      <w:rPr>
        <w:rFonts w:hint="default"/>
        <w:color w:val="000000"/>
        <w:position w:val="0"/>
        <w:sz w:val="24"/>
      </w:rPr>
    </w:lvl>
    <w:lvl w:ilvl="3">
      <w:start w:val="1"/>
      <w:numFmt w:val="bullet"/>
      <w:suff w:val="nothing"/>
      <w:lvlText w:val=""/>
      <w:lvlJc w:val="left"/>
      <w:pPr>
        <w:ind w:left="0" w:firstLine="720"/>
      </w:pPr>
      <w:rPr>
        <w:rFonts w:hint="default"/>
        <w:color w:val="000000"/>
        <w:position w:val="0"/>
        <w:sz w:val="24"/>
      </w:rPr>
    </w:lvl>
    <w:lvl w:ilvl="4">
      <w:start w:val="1"/>
      <w:numFmt w:val="bullet"/>
      <w:suff w:val="nothing"/>
      <w:lvlText w:val=""/>
      <w:lvlJc w:val="left"/>
      <w:pPr>
        <w:ind w:left="0" w:firstLine="720"/>
      </w:pPr>
      <w:rPr>
        <w:rFonts w:hint="default"/>
        <w:color w:val="000000"/>
        <w:position w:val="0"/>
        <w:sz w:val="24"/>
      </w:rPr>
    </w:lvl>
    <w:lvl w:ilvl="5">
      <w:start w:val="1"/>
      <w:numFmt w:val="bullet"/>
      <w:suff w:val="nothing"/>
      <w:lvlText w:val=""/>
      <w:lvlJc w:val="left"/>
      <w:pPr>
        <w:ind w:left="0" w:firstLine="720"/>
      </w:pPr>
      <w:rPr>
        <w:rFonts w:hint="default"/>
        <w:color w:val="000000"/>
        <w:position w:val="0"/>
        <w:sz w:val="24"/>
      </w:rPr>
    </w:lvl>
    <w:lvl w:ilvl="6">
      <w:start w:val="1"/>
      <w:numFmt w:val="bullet"/>
      <w:suff w:val="nothing"/>
      <w:lvlText w:val=""/>
      <w:lvlJc w:val="left"/>
      <w:pPr>
        <w:ind w:left="0" w:firstLine="720"/>
      </w:pPr>
      <w:rPr>
        <w:rFonts w:hint="default"/>
        <w:color w:val="000000"/>
        <w:position w:val="0"/>
        <w:sz w:val="24"/>
      </w:rPr>
    </w:lvl>
    <w:lvl w:ilvl="7">
      <w:start w:val="1"/>
      <w:numFmt w:val="bullet"/>
      <w:suff w:val="nothing"/>
      <w:lvlText w:val=""/>
      <w:lvlJc w:val="left"/>
      <w:pPr>
        <w:ind w:left="0" w:firstLine="720"/>
      </w:pPr>
      <w:rPr>
        <w:rFonts w:hint="default"/>
        <w:color w:val="000000"/>
        <w:position w:val="0"/>
        <w:sz w:val="24"/>
      </w:rPr>
    </w:lvl>
    <w:lvl w:ilvl="8">
      <w:start w:val="1"/>
      <w:numFmt w:val="bullet"/>
      <w:suff w:val="nothing"/>
      <w:lvlText w:val=""/>
      <w:lvlJc w:val="left"/>
      <w:pPr>
        <w:ind w:left="0" w:firstLine="720"/>
      </w:pPr>
      <w:rPr>
        <w:rFonts w:hint="default"/>
        <w:color w:val="000000"/>
        <w:position w:val="0"/>
        <w:sz w:val="24"/>
      </w:rPr>
    </w:lvl>
  </w:abstractNum>
  <w:abstractNum w:abstractNumId="7">
    <w:nsid w:val="00000008"/>
    <w:multiLevelType w:val="multilevel"/>
    <w:tmpl w:val="894EE87A"/>
    <w:lvl w:ilvl="0">
      <w:start w:val="3"/>
      <w:numFmt w:val="upperLetter"/>
      <w:lvlText w:val="%1."/>
      <w:lvlJc w:val="left"/>
      <w:pPr>
        <w:tabs>
          <w:tab w:val="num" w:pos="709"/>
        </w:tabs>
        <w:ind w:left="709" w:firstLine="0"/>
      </w:pPr>
      <w:rPr>
        <w:rFonts w:hint="default"/>
        <w:color w:val="000000"/>
        <w:position w:val="0"/>
        <w:sz w:val="24"/>
      </w:rPr>
    </w:lvl>
    <w:lvl w:ilvl="1">
      <w:start w:val="1"/>
      <w:numFmt w:val="upperLetter"/>
      <w:suff w:val="nothing"/>
      <w:lvlText w:val="%1."/>
      <w:lvlJc w:val="left"/>
      <w:pPr>
        <w:ind w:left="0" w:firstLine="360"/>
      </w:pPr>
      <w:rPr>
        <w:rFonts w:hint="default"/>
        <w:color w:val="000000"/>
        <w:position w:val="0"/>
        <w:sz w:val="24"/>
      </w:rPr>
    </w:lvl>
    <w:lvl w:ilvl="2">
      <w:start w:val="1"/>
      <w:numFmt w:val="bullet"/>
      <w:suff w:val="nothing"/>
      <w:lvlText w:val=""/>
      <w:lvlJc w:val="left"/>
      <w:pPr>
        <w:ind w:left="0" w:firstLine="360"/>
      </w:pPr>
      <w:rPr>
        <w:rFonts w:hint="default"/>
        <w:color w:val="000000"/>
        <w:position w:val="0"/>
        <w:sz w:val="24"/>
      </w:rPr>
    </w:lvl>
    <w:lvl w:ilvl="3">
      <w:start w:val="1"/>
      <w:numFmt w:val="bullet"/>
      <w:suff w:val="nothing"/>
      <w:lvlText w:val=""/>
      <w:lvlJc w:val="left"/>
      <w:pPr>
        <w:ind w:left="0" w:firstLine="360"/>
      </w:pPr>
      <w:rPr>
        <w:rFonts w:hint="default"/>
        <w:color w:val="000000"/>
        <w:position w:val="0"/>
        <w:sz w:val="24"/>
      </w:rPr>
    </w:lvl>
    <w:lvl w:ilvl="4">
      <w:start w:val="1"/>
      <w:numFmt w:val="bullet"/>
      <w:suff w:val="nothing"/>
      <w:lvlText w:val=""/>
      <w:lvlJc w:val="left"/>
      <w:pPr>
        <w:ind w:left="0" w:firstLine="360"/>
      </w:pPr>
      <w:rPr>
        <w:rFonts w:hint="default"/>
        <w:color w:val="000000"/>
        <w:position w:val="0"/>
        <w:sz w:val="24"/>
      </w:rPr>
    </w:lvl>
    <w:lvl w:ilvl="5">
      <w:start w:val="1"/>
      <w:numFmt w:val="bullet"/>
      <w:suff w:val="nothing"/>
      <w:lvlText w:val=""/>
      <w:lvlJc w:val="left"/>
      <w:pPr>
        <w:ind w:left="0" w:firstLine="360"/>
      </w:pPr>
      <w:rPr>
        <w:rFonts w:hint="default"/>
        <w:color w:val="000000"/>
        <w:position w:val="0"/>
        <w:sz w:val="24"/>
      </w:rPr>
    </w:lvl>
    <w:lvl w:ilvl="6">
      <w:start w:val="1"/>
      <w:numFmt w:val="bullet"/>
      <w:suff w:val="nothing"/>
      <w:lvlText w:val=""/>
      <w:lvlJc w:val="left"/>
      <w:pPr>
        <w:ind w:left="0" w:firstLine="360"/>
      </w:pPr>
      <w:rPr>
        <w:rFonts w:hint="default"/>
        <w:color w:val="000000"/>
        <w:position w:val="0"/>
        <w:sz w:val="24"/>
      </w:rPr>
    </w:lvl>
    <w:lvl w:ilvl="7">
      <w:start w:val="1"/>
      <w:numFmt w:val="bullet"/>
      <w:suff w:val="nothing"/>
      <w:lvlText w:val=""/>
      <w:lvlJc w:val="left"/>
      <w:pPr>
        <w:ind w:left="0" w:firstLine="360"/>
      </w:pPr>
      <w:rPr>
        <w:rFonts w:hint="default"/>
        <w:color w:val="000000"/>
        <w:position w:val="0"/>
        <w:sz w:val="24"/>
      </w:rPr>
    </w:lvl>
    <w:lvl w:ilvl="8">
      <w:start w:val="1"/>
      <w:numFmt w:val="bullet"/>
      <w:suff w:val="nothing"/>
      <w:lvlText w:val=""/>
      <w:lvlJc w:val="left"/>
      <w:pPr>
        <w:ind w:left="0" w:firstLine="360"/>
      </w:pPr>
      <w:rPr>
        <w:rFonts w:hint="default"/>
        <w:color w:val="000000"/>
        <w:position w:val="0"/>
        <w:sz w:val="24"/>
      </w:rPr>
    </w:lvl>
  </w:abstractNum>
  <w:abstractNum w:abstractNumId="8">
    <w:nsid w:val="00000009"/>
    <w:multiLevelType w:val="multilevel"/>
    <w:tmpl w:val="894EE87B"/>
    <w:lvl w:ilvl="0">
      <w:start w:val="1"/>
      <w:numFmt w:val="decimal"/>
      <w:isLgl/>
      <w:lvlText w:val="%1."/>
      <w:lvlJc w:val="left"/>
      <w:pPr>
        <w:tabs>
          <w:tab w:val="num" w:pos="720"/>
        </w:tabs>
        <w:ind w:left="720" w:firstLine="0"/>
      </w:pPr>
      <w:rPr>
        <w:rFonts w:hint="default"/>
        <w:color w:val="000000"/>
        <w:position w:val="0"/>
        <w:sz w:val="24"/>
      </w:rPr>
    </w:lvl>
    <w:lvl w:ilvl="1">
      <w:start w:val="1"/>
      <w:numFmt w:val="decimal"/>
      <w:isLgl/>
      <w:suff w:val="nothing"/>
      <w:lvlText w:val="%1."/>
      <w:lvlJc w:val="left"/>
      <w:pPr>
        <w:ind w:left="0" w:firstLine="720"/>
      </w:pPr>
      <w:rPr>
        <w:rFonts w:hint="default"/>
        <w:color w:val="000000"/>
        <w:position w:val="0"/>
        <w:sz w:val="24"/>
      </w:rPr>
    </w:lvl>
    <w:lvl w:ilvl="2">
      <w:start w:val="1"/>
      <w:numFmt w:val="bullet"/>
      <w:suff w:val="nothing"/>
      <w:lvlText w:val=""/>
      <w:lvlJc w:val="left"/>
      <w:pPr>
        <w:ind w:left="0" w:firstLine="720"/>
      </w:pPr>
      <w:rPr>
        <w:rFonts w:hint="default"/>
        <w:color w:val="000000"/>
        <w:position w:val="0"/>
        <w:sz w:val="24"/>
      </w:rPr>
    </w:lvl>
    <w:lvl w:ilvl="3">
      <w:start w:val="1"/>
      <w:numFmt w:val="bullet"/>
      <w:suff w:val="nothing"/>
      <w:lvlText w:val=""/>
      <w:lvlJc w:val="left"/>
      <w:pPr>
        <w:ind w:left="0" w:firstLine="720"/>
      </w:pPr>
      <w:rPr>
        <w:rFonts w:hint="default"/>
        <w:color w:val="000000"/>
        <w:position w:val="0"/>
        <w:sz w:val="24"/>
      </w:rPr>
    </w:lvl>
    <w:lvl w:ilvl="4">
      <w:start w:val="1"/>
      <w:numFmt w:val="bullet"/>
      <w:suff w:val="nothing"/>
      <w:lvlText w:val=""/>
      <w:lvlJc w:val="left"/>
      <w:pPr>
        <w:ind w:left="0" w:firstLine="720"/>
      </w:pPr>
      <w:rPr>
        <w:rFonts w:hint="default"/>
        <w:color w:val="000000"/>
        <w:position w:val="0"/>
        <w:sz w:val="24"/>
      </w:rPr>
    </w:lvl>
    <w:lvl w:ilvl="5">
      <w:start w:val="1"/>
      <w:numFmt w:val="bullet"/>
      <w:suff w:val="nothing"/>
      <w:lvlText w:val=""/>
      <w:lvlJc w:val="left"/>
      <w:pPr>
        <w:ind w:left="0" w:firstLine="720"/>
      </w:pPr>
      <w:rPr>
        <w:rFonts w:hint="default"/>
        <w:color w:val="000000"/>
        <w:position w:val="0"/>
        <w:sz w:val="24"/>
      </w:rPr>
    </w:lvl>
    <w:lvl w:ilvl="6">
      <w:start w:val="1"/>
      <w:numFmt w:val="bullet"/>
      <w:suff w:val="nothing"/>
      <w:lvlText w:val=""/>
      <w:lvlJc w:val="left"/>
      <w:pPr>
        <w:ind w:left="0" w:firstLine="720"/>
      </w:pPr>
      <w:rPr>
        <w:rFonts w:hint="default"/>
        <w:color w:val="000000"/>
        <w:position w:val="0"/>
        <w:sz w:val="24"/>
      </w:rPr>
    </w:lvl>
    <w:lvl w:ilvl="7">
      <w:start w:val="1"/>
      <w:numFmt w:val="bullet"/>
      <w:suff w:val="nothing"/>
      <w:lvlText w:val=""/>
      <w:lvlJc w:val="left"/>
      <w:pPr>
        <w:ind w:left="0" w:firstLine="720"/>
      </w:pPr>
      <w:rPr>
        <w:rFonts w:hint="default"/>
        <w:color w:val="000000"/>
        <w:position w:val="0"/>
        <w:sz w:val="24"/>
      </w:rPr>
    </w:lvl>
    <w:lvl w:ilvl="8">
      <w:start w:val="1"/>
      <w:numFmt w:val="bullet"/>
      <w:suff w:val="nothing"/>
      <w:lvlText w:val=""/>
      <w:lvlJc w:val="left"/>
      <w:pPr>
        <w:ind w:left="0" w:firstLine="720"/>
      </w:pPr>
      <w:rPr>
        <w:rFonts w:hint="default"/>
        <w:color w:val="000000"/>
        <w:position w:val="0"/>
        <w:sz w:val="24"/>
      </w:rPr>
    </w:lvl>
  </w:abstractNum>
  <w:abstractNum w:abstractNumId="9">
    <w:nsid w:val="0000000A"/>
    <w:multiLevelType w:val="multilevel"/>
    <w:tmpl w:val="894EE87C"/>
    <w:lvl w:ilvl="0">
      <w:start w:val="1"/>
      <w:numFmt w:val="bullet"/>
      <w:lvlText w:val="·"/>
      <w:lvlJc w:val="left"/>
      <w:pPr>
        <w:tabs>
          <w:tab w:val="num" w:pos="114"/>
        </w:tabs>
        <w:ind w:left="114" w:firstLine="1060"/>
      </w:pPr>
      <w:rPr>
        <w:rFonts w:hint="default"/>
        <w:color w:val="000000"/>
        <w:position w:val="0"/>
        <w:sz w:val="24"/>
      </w:rPr>
    </w:lvl>
    <w:lvl w:ilvl="1">
      <w:start w:val="1"/>
      <w:numFmt w:val="bullet"/>
      <w:suff w:val="nothing"/>
      <w:lvlText w:val="o"/>
      <w:lvlJc w:val="left"/>
      <w:pPr>
        <w:ind w:left="0" w:firstLine="2160"/>
      </w:pPr>
      <w:rPr>
        <w:rFonts w:ascii="Courier New" w:eastAsia="ヒラギノ角ゴ Pro W3" w:hAnsi="Courier New" w:hint="default"/>
        <w:color w:val="000000"/>
        <w:position w:val="0"/>
        <w:sz w:val="24"/>
      </w:rPr>
    </w:lvl>
    <w:lvl w:ilvl="2">
      <w:start w:val="1"/>
      <w:numFmt w:val="bullet"/>
      <w:suff w:val="nothing"/>
      <w:lvlText w:val=""/>
      <w:lvlJc w:val="left"/>
      <w:pPr>
        <w:ind w:left="0" w:firstLine="2880"/>
      </w:pPr>
      <w:rPr>
        <w:rFonts w:ascii="Wingdings" w:eastAsia="ヒラギノ角ゴ Pro W3" w:hAnsi="Wingdings" w:hint="default"/>
        <w:color w:val="000000"/>
        <w:position w:val="0"/>
        <w:sz w:val="24"/>
      </w:rPr>
    </w:lvl>
    <w:lvl w:ilvl="3">
      <w:start w:val="1"/>
      <w:numFmt w:val="bullet"/>
      <w:suff w:val="nothing"/>
      <w:lvlText w:val="·"/>
      <w:lvlJc w:val="left"/>
      <w:pPr>
        <w:ind w:left="0" w:firstLine="3600"/>
      </w:pPr>
      <w:rPr>
        <w:rFonts w:hint="default"/>
        <w:color w:val="000000"/>
        <w:position w:val="0"/>
        <w:sz w:val="24"/>
      </w:rPr>
    </w:lvl>
    <w:lvl w:ilvl="4">
      <w:start w:val="1"/>
      <w:numFmt w:val="bullet"/>
      <w:suff w:val="nothing"/>
      <w:lvlText w:val="o"/>
      <w:lvlJc w:val="left"/>
      <w:pPr>
        <w:ind w:left="0" w:firstLine="4320"/>
      </w:pPr>
      <w:rPr>
        <w:rFonts w:ascii="Courier New" w:eastAsia="ヒラギノ角ゴ Pro W3" w:hAnsi="Courier New" w:hint="default"/>
        <w:color w:val="000000"/>
        <w:position w:val="0"/>
        <w:sz w:val="24"/>
      </w:rPr>
    </w:lvl>
    <w:lvl w:ilvl="5">
      <w:start w:val="1"/>
      <w:numFmt w:val="bullet"/>
      <w:suff w:val="nothing"/>
      <w:lvlText w:val=""/>
      <w:lvlJc w:val="left"/>
      <w:pPr>
        <w:ind w:left="0" w:firstLine="5040"/>
      </w:pPr>
      <w:rPr>
        <w:rFonts w:ascii="Wingdings" w:eastAsia="ヒラギノ角ゴ Pro W3" w:hAnsi="Wingdings" w:hint="default"/>
        <w:color w:val="000000"/>
        <w:position w:val="0"/>
        <w:sz w:val="24"/>
      </w:rPr>
    </w:lvl>
    <w:lvl w:ilvl="6">
      <w:start w:val="1"/>
      <w:numFmt w:val="bullet"/>
      <w:suff w:val="nothing"/>
      <w:lvlText w:val="·"/>
      <w:lvlJc w:val="left"/>
      <w:pPr>
        <w:ind w:left="0" w:firstLine="5760"/>
      </w:pPr>
      <w:rPr>
        <w:rFonts w:hint="default"/>
        <w:color w:val="000000"/>
        <w:position w:val="0"/>
        <w:sz w:val="24"/>
      </w:rPr>
    </w:lvl>
    <w:lvl w:ilvl="7">
      <w:start w:val="1"/>
      <w:numFmt w:val="bullet"/>
      <w:suff w:val="nothing"/>
      <w:lvlText w:val="o"/>
      <w:lvlJc w:val="left"/>
      <w:pPr>
        <w:ind w:left="0" w:firstLine="6480"/>
      </w:pPr>
      <w:rPr>
        <w:rFonts w:ascii="Courier New" w:eastAsia="ヒラギノ角ゴ Pro W3" w:hAnsi="Courier New" w:hint="default"/>
        <w:color w:val="000000"/>
        <w:position w:val="0"/>
        <w:sz w:val="24"/>
      </w:rPr>
    </w:lvl>
    <w:lvl w:ilvl="8">
      <w:start w:val="1"/>
      <w:numFmt w:val="bullet"/>
      <w:suff w:val="nothing"/>
      <w:lvlText w:val=""/>
      <w:lvlJc w:val="left"/>
      <w:pPr>
        <w:ind w:left="0" w:firstLine="7200"/>
      </w:pPr>
      <w:rPr>
        <w:rFonts w:ascii="Wingdings" w:eastAsia="ヒラギノ角ゴ Pro W3" w:hAnsi="Wingdings" w:hint="default"/>
        <w:color w:val="000000"/>
        <w:position w:val="0"/>
        <w:sz w:val="24"/>
      </w:rPr>
    </w:lvl>
  </w:abstractNum>
  <w:abstractNum w:abstractNumId="10">
    <w:nsid w:val="0000000B"/>
    <w:multiLevelType w:val="multilevel"/>
    <w:tmpl w:val="894EE87D"/>
    <w:lvl w:ilvl="0">
      <w:start w:val="1"/>
      <w:numFmt w:val="decimal"/>
      <w:isLgl/>
      <w:lvlText w:val="%1."/>
      <w:lvlJc w:val="left"/>
      <w:pPr>
        <w:tabs>
          <w:tab w:val="num" w:pos="720"/>
        </w:tabs>
        <w:ind w:left="720" w:firstLine="0"/>
      </w:pPr>
      <w:rPr>
        <w:rFonts w:hint="default"/>
        <w:color w:val="000000"/>
        <w:position w:val="0"/>
        <w:sz w:val="24"/>
      </w:rPr>
    </w:lvl>
    <w:lvl w:ilvl="1">
      <w:start w:val="1"/>
      <w:numFmt w:val="decimal"/>
      <w:isLgl/>
      <w:suff w:val="nothing"/>
      <w:lvlText w:val="%1."/>
      <w:lvlJc w:val="left"/>
      <w:pPr>
        <w:ind w:left="0" w:firstLine="720"/>
      </w:pPr>
      <w:rPr>
        <w:rFonts w:hint="default"/>
        <w:color w:val="000000"/>
        <w:position w:val="0"/>
        <w:sz w:val="24"/>
      </w:rPr>
    </w:lvl>
    <w:lvl w:ilvl="2">
      <w:start w:val="1"/>
      <w:numFmt w:val="bullet"/>
      <w:suff w:val="nothing"/>
      <w:lvlText w:val=""/>
      <w:lvlJc w:val="left"/>
      <w:pPr>
        <w:ind w:left="0" w:firstLine="720"/>
      </w:pPr>
      <w:rPr>
        <w:rFonts w:hint="default"/>
        <w:color w:val="000000"/>
        <w:position w:val="0"/>
        <w:sz w:val="24"/>
      </w:rPr>
    </w:lvl>
    <w:lvl w:ilvl="3">
      <w:start w:val="1"/>
      <w:numFmt w:val="bullet"/>
      <w:suff w:val="nothing"/>
      <w:lvlText w:val=""/>
      <w:lvlJc w:val="left"/>
      <w:pPr>
        <w:ind w:left="0" w:firstLine="720"/>
      </w:pPr>
      <w:rPr>
        <w:rFonts w:hint="default"/>
        <w:color w:val="000000"/>
        <w:position w:val="0"/>
        <w:sz w:val="24"/>
      </w:rPr>
    </w:lvl>
    <w:lvl w:ilvl="4">
      <w:start w:val="1"/>
      <w:numFmt w:val="bullet"/>
      <w:suff w:val="nothing"/>
      <w:lvlText w:val=""/>
      <w:lvlJc w:val="left"/>
      <w:pPr>
        <w:ind w:left="0" w:firstLine="720"/>
      </w:pPr>
      <w:rPr>
        <w:rFonts w:hint="default"/>
        <w:color w:val="000000"/>
        <w:position w:val="0"/>
        <w:sz w:val="24"/>
      </w:rPr>
    </w:lvl>
    <w:lvl w:ilvl="5">
      <w:start w:val="1"/>
      <w:numFmt w:val="bullet"/>
      <w:suff w:val="nothing"/>
      <w:lvlText w:val=""/>
      <w:lvlJc w:val="left"/>
      <w:pPr>
        <w:ind w:left="0" w:firstLine="720"/>
      </w:pPr>
      <w:rPr>
        <w:rFonts w:hint="default"/>
        <w:color w:val="000000"/>
        <w:position w:val="0"/>
        <w:sz w:val="24"/>
      </w:rPr>
    </w:lvl>
    <w:lvl w:ilvl="6">
      <w:start w:val="1"/>
      <w:numFmt w:val="bullet"/>
      <w:suff w:val="nothing"/>
      <w:lvlText w:val=""/>
      <w:lvlJc w:val="left"/>
      <w:pPr>
        <w:ind w:left="0" w:firstLine="720"/>
      </w:pPr>
      <w:rPr>
        <w:rFonts w:hint="default"/>
        <w:color w:val="000000"/>
        <w:position w:val="0"/>
        <w:sz w:val="24"/>
      </w:rPr>
    </w:lvl>
    <w:lvl w:ilvl="7">
      <w:start w:val="1"/>
      <w:numFmt w:val="bullet"/>
      <w:suff w:val="nothing"/>
      <w:lvlText w:val=""/>
      <w:lvlJc w:val="left"/>
      <w:pPr>
        <w:ind w:left="0" w:firstLine="720"/>
      </w:pPr>
      <w:rPr>
        <w:rFonts w:hint="default"/>
        <w:color w:val="000000"/>
        <w:position w:val="0"/>
        <w:sz w:val="24"/>
      </w:rPr>
    </w:lvl>
    <w:lvl w:ilvl="8">
      <w:start w:val="1"/>
      <w:numFmt w:val="bullet"/>
      <w:suff w:val="nothing"/>
      <w:lvlText w:val=""/>
      <w:lvlJc w:val="left"/>
      <w:pPr>
        <w:ind w:left="0" w:firstLine="720"/>
      </w:pPr>
      <w:rPr>
        <w:rFonts w:hint="default"/>
        <w:color w:val="000000"/>
        <w:position w:val="0"/>
        <w:sz w:val="24"/>
      </w:rPr>
    </w:lvl>
  </w:abstractNum>
  <w:abstractNum w:abstractNumId="11">
    <w:nsid w:val="0000000C"/>
    <w:multiLevelType w:val="multilevel"/>
    <w:tmpl w:val="894EE87E"/>
    <w:lvl w:ilvl="0">
      <w:start w:val="1"/>
      <w:numFmt w:val="bullet"/>
      <w:lvlText w:val="·"/>
      <w:lvlJc w:val="left"/>
      <w:pPr>
        <w:tabs>
          <w:tab w:val="num" w:pos="360"/>
        </w:tabs>
        <w:ind w:left="360" w:firstLine="720"/>
      </w:pPr>
      <w:rPr>
        <w:rFonts w:hint="default"/>
        <w:color w:val="000000"/>
        <w:position w:val="0"/>
        <w:sz w:val="24"/>
      </w:rPr>
    </w:lvl>
    <w:lvl w:ilvl="1">
      <w:start w:val="1"/>
      <w:numFmt w:val="bullet"/>
      <w:suff w:val="nothing"/>
      <w:lvlText w:val="·"/>
      <w:lvlJc w:val="left"/>
      <w:pPr>
        <w:ind w:left="0" w:firstLine="360"/>
      </w:pPr>
      <w:rPr>
        <w:rFonts w:hint="default"/>
        <w:color w:val="000000"/>
        <w:position w:val="0"/>
        <w:sz w:val="24"/>
      </w:rPr>
    </w:lvl>
    <w:lvl w:ilvl="2">
      <w:start w:val="1"/>
      <w:numFmt w:val="bullet"/>
      <w:suff w:val="nothing"/>
      <w:lvlText w:val="·"/>
      <w:lvlJc w:val="left"/>
      <w:pPr>
        <w:ind w:left="0" w:firstLine="360"/>
      </w:pPr>
      <w:rPr>
        <w:rFonts w:hint="default"/>
        <w:color w:val="000000"/>
        <w:position w:val="0"/>
        <w:sz w:val="24"/>
      </w:rPr>
    </w:lvl>
    <w:lvl w:ilvl="3">
      <w:start w:val="1"/>
      <w:numFmt w:val="bullet"/>
      <w:suff w:val="nothing"/>
      <w:lvlText w:val="·"/>
      <w:lvlJc w:val="left"/>
      <w:pPr>
        <w:ind w:left="0" w:firstLine="360"/>
      </w:pPr>
      <w:rPr>
        <w:rFonts w:hint="default"/>
        <w:color w:val="000000"/>
        <w:position w:val="0"/>
        <w:sz w:val="24"/>
      </w:rPr>
    </w:lvl>
    <w:lvl w:ilvl="4">
      <w:start w:val="1"/>
      <w:numFmt w:val="bullet"/>
      <w:suff w:val="nothing"/>
      <w:lvlText w:val="·"/>
      <w:lvlJc w:val="left"/>
      <w:pPr>
        <w:ind w:left="0" w:firstLine="360"/>
      </w:pPr>
      <w:rPr>
        <w:rFonts w:hint="default"/>
        <w:color w:val="000000"/>
        <w:position w:val="0"/>
        <w:sz w:val="24"/>
      </w:rPr>
    </w:lvl>
    <w:lvl w:ilvl="5">
      <w:start w:val="1"/>
      <w:numFmt w:val="bullet"/>
      <w:suff w:val="nothing"/>
      <w:lvlText w:val="·"/>
      <w:lvlJc w:val="left"/>
      <w:pPr>
        <w:ind w:left="0" w:firstLine="360"/>
      </w:pPr>
      <w:rPr>
        <w:rFonts w:hint="default"/>
        <w:color w:val="000000"/>
        <w:position w:val="0"/>
        <w:sz w:val="24"/>
      </w:rPr>
    </w:lvl>
    <w:lvl w:ilvl="6">
      <w:start w:val="1"/>
      <w:numFmt w:val="bullet"/>
      <w:suff w:val="nothing"/>
      <w:lvlText w:val="·"/>
      <w:lvlJc w:val="left"/>
      <w:pPr>
        <w:ind w:left="0" w:firstLine="360"/>
      </w:pPr>
      <w:rPr>
        <w:rFonts w:hint="default"/>
        <w:color w:val="000000"/>
        <w:position w:val="0"/>
        <w:sz w:val="24"/>
      </w:rPr>
    </w:lvl>
    <w:lvl w:ilvl="7">
      <w:start w:val="1"/>
      <w:numFmt w:val="bullet"/>
      <w:suff w:val="nothing"/>
      <w:lvlText w:val="·"/>
      <w:lvlJc w:val="left"/>
      <w:pPr>
        <w:ind w:left="0" w:firstLine="360"/>
      </w:pPr>
      <w:rPr>
        <w:rFonts w:hint="default"/>
        <w:color w:val="000000"/>
        <w:position w:val="0"/>
        <w:sz w:val="24"/>
      </w:rPr>
    </w:lvl>
    <w:lvl w:ilvl="8">
      <w:start w:val="1"/>
      <w:numFmt w:val="bullet"/>
      <w:suff w:val="nothing"/>
      <w:lvlText w:val="·"/>
      <w:lvlJc w:val="left"/>
      <w:pPr>
        <w:ind w:left="0" w:firstLine="360"/>
      </w:pPr>
      <w:rPr>
        <w:rFonts w:hint="default"/>
        <w:color w:val="000000"/>
        <w:position w:val="0"/>
        <w:sz w:val="24"/>
      </w:rPr>
    </w:lvl>
  </w:abstractNum>
  <w:abstractNum w:abstractNumId="12">
    <w:nsid w:val="0000000D"/>
    <w:multiLevelType w:val="multilevel"/>
    <w:tmpl w:val="894EE87F"/>
    <w:lvl w:ilvl="0">
      <w:start w:val="1"/>
      <w:numFmt w:val="decimal"/>
      <w:isLgl/>
      <w:lvlText w:val="%1."/>
      <w:lvlJc w:val="left"/>
      <w:pPr>
        <w:tabs>
          <w:tab w:val="num" w:pos="720"/>
        </w:tabs>
        <w:ind w:left="720" w:firstLine="0"/>
      </w:pPr>
      <w:rPr>
        <w:rFonts w:hint="default"/>
        <w:color w:val="000000"/>
        <w:position w:val="0"/>
        <w:sz w:val="24"/>
      </w:rPr>
    </w:lvl>
    <w:lvl w:ilvl="1">
      <w:start w:val="1"/>
      <w:numFmt w:val="decimal"/>
      <w:isLgl/>
      <w:suff w:val="nothing"/>
      <w:lvlText w:val="%1."/>
      <w:lvlJc w:val="left"/>
      <w:pPr>
        <w:ind w:left="0" w:firstLine="720"/>
      </w:pPr>
      <w:rPr>
        <w:rFonts w:hint="default"/>
        <w:color w:val="000000"/>
        <w:position w:val="0"/>
        <w:sz w:val="24"/>
      </w:rPr>
    </w:lvl>
    <w:lvl w:ilvl="2">
      <w:start w:val="1"/>
      <w:numFmt w:val="bullet"/>
      <w:suff w:val="nothing"/>
      <w:lvlText w:val=""/>
      <w:lvlJc w:val="left"/>
      <w:pPr>
        <w:ind w:left="0" w:firstLine="720"/>
      </w:pPr>
      <w:rPr>
        <w:rFonts w:hint="default"/>
        <w:color w:val="000000"/>
        <w:position w:val="0"/>
        <w:sz w:val="24"/>
      </w:rPr>
    </w:lvl>
    <w:lvl w:ilvl="3">
      <w:start w:val="1"/>
      <w:numFmt w:val="bullet"/>
      <w:suff w:val="nothing"/>
      <w:lvlText w:val=""/>
      <w:lvlJc w:val="left"/>
      <w:pPr>
        <w:ind w:left="0" w:firstLine="720"/>
      </w:pPr>
      <w:rPr>
        <w:rFonts w:hint="default"/>
        <w:color w:val="000000"/>
        <w:position w:val="0"/>
        <w:sz w:val="24"/>
      </w:rPr>
    </w:lvl>
    <w:lvl w:ilvl="4">
      <w:start w:val="1"/>
      <w:numFmt w:val="bullet"/>
      <w:suff w:val="nothing"/>
      <w:lvlText w:val=""/>
      <w:lvlJc w:val="left"/>
      <w:pPr>
        <w:ind w:left="0" w:firstLine="720"/>
      </w:pPr>
      <w:rPr>
        <w:rFonts w:hint="default"/>
        <w:color w:val="000000"/>
        <w:position w:val="0"/>
        <w:sz w:val="24"/>
      </w:rPr>
    </w:lvl>
    <w:lvl w:ilvl="5">
      <w:start w:val="1"/>
      <w:numFmt w:val="bullet"/>
      <w:suff w:val="nothing"/>
      <w:lvlText w:val=""/>
      <w:lvlJc w:val="left"/>
      <w:pPr>
        <w:ind w:left="0" w:firstLine="720"/>
      </w:pPr>
      <w:rPr>
        <w:rFonts w:hint="default"/>
        <w:color w:val="000000"/>
        <w:position w:val="0"/>
        <w:sz w:val="24"/>
      </w:rPr>
    </w:lvl>
    <w:lvl w:ilvl="6">
      <w:start w:val="1"/>
      <w:numFmt w:val="bullet"/>
      <w:suff w:val="nothing"/>
      <w:lvlText w:val=""/>
      <w:lvlJc w:val="left"/>
      <w:pPr>
        <w:ind w:left="0" w:firstLine="720"/>
      </w:pPr>
      <w:rPr>
        <w:rFonts w:hint="default"/>
        <w:color w:val="000000"/>
        <w:position w:val="0"/>
        <w:sz w:val="24"/>
      </w:rPr>
    </w:lvl>
    <w:lvl w:ilvl="7">
      <w:start w:val="1"/>
      <w:numFmt w:val="bullet"/>
      <w:suff w:val="nothing"/>
      <w:lvlText w:val=""/>
      <w:lvlJc w:val="left"/>
      <w:pPr>
        <w:ind w:left="0" w:firstLine="720"/>
      </w:pPr>
      <w:rPr>
        <w:rFonts w:hint="default"/>
        <w:color w:val="000000"/>
        <w:position w:val="0"/>
        <w:sz w:val="24"/>
      </w:rPr>
    </w:lvl>
    <w:lvl w:ilvl="8">
      <w:start w:val="1"/>
      <w:numFmt w:val="bullet"/>
      <w:suff w:val="nothing"/>
      <w:lvlText w:val=""/>
      <w:lvlJc w:val="left"/>
      <w:pPr>
        <w:ind w:left="0" w:firstLine="720"/>
      </w:pPr>
      <w:rPr>
        <w:rFonts w:hint="default"/>
        <w:color w:val="000000"/>
        <w:position w:val="0"/>
        <w:sz w:val="24"/>
      </w:rPr>
    </w:lvl>
  </w:abstractNum>
  <w:abstractNum w:abstractNumId="13">
    <w:nsid w:val="0000000E"/>
    <w:multiLevelType w:val="multilevel"/>
    <w:tmpl w:val="894EE880"/>
    <w:lvl w:ilvl="0">
      <w:start w:val="1"/>
      <w:numFmt w:val="decimal"/>
      <w:isLgl/>
      <w:lvlText w:val="%1."/>
      <w:lvlJc w:val="left"/>
      <w:pPr>
        <w:tabs>
          <w:tab w:val="num" w:pos="720"/>
        </w:tabs>
        <w:ind w:left="720" w:firstLine="0"/>
      </w:pPr>
      <w:rPr>
        <w:rFonts w:hint="default"/>
        <w:color w:val="000000"/>
        <w:position w:val="0"/>
        <w:sz w:val="24"/>
      </w:rPr>
    </w:lvl>
    <w:lvl w:ilvl="1">
      <w:start w:val="1"/>
      <w:numFmt w:val="decimal"/>
      <w:isLgl/>
      <w:suff w:val="nothing"/>
      <w:lvlText w:val="%1."/>
      <w:lvlJc w:val="left"/>
      <w:pPr>
        <w:ind w:left="0" w:firstLine="720"/>
      </w:pPr>
      <w:rPr>
        <w:rFonts w:hint="default"/>
        <w:color w:val="000000"/>
        <w:position w:val="0"/>
        <w:sz w:val="24"/>
      </w:rPr>
    </w:lvl>
    <w:lvl w:ilvl="2">
      <w:start w:val="1"/>
      <w:numFmt w:val="bullet"/>
      <w:suff w:val="nothing"/>
      <w:lvlText w:val=""/>
      <w:lvlJc w:val="left"/>
      <w:pPr>
        <w:ind w:left="0" w:firstLine="720"/>
      </w:pPr>
      <w:rPr>
        <w:rFonts w:hint="default"/>
        <w:color w:val="000000"/>
        <w:position w:val="0"/>
        <w:sz w:val="24"/>
      </w:rPr>
    </w:lvl>
    <w:lvl w:ilvl="3">
      <w:start w:val="1"/>
      <w:numFmt w:val="bullet"/>
      <w:suff w:val="nothing"/>
      <w:lvlText w:val=""/>
      <w:lvlJc w:val="left"/>
      <w:pPr>
        <w:ind w:left="0" w:firstLine="720"/>
      </w:pPr>
      <w:rPr>
        <w:rFonts w:hint="default"/>
        <w:color w:val="000000"/>
        <w:position w:val="0"/>
        <w:sz w:val="24"/>
      </w:rPr>
    </w:lvl>
    <w:lvl w:ilvl="4">
      <w:start w:val="1"/>
      <w:numFmt w:val="bullet"/>
      <w:suff w:val="nothing"/>
      <w:lvlText w:val=""/>
      <w:lvlJc w:val="left"/>
      <w:pPr>
        <w:ind w:left="0" w:firstLine="720"/>
      </w:pPr>
      <w:rPr>
        <w:rFonts w:hint="default"/>
        <w:color w:val="000000"/>
        <w:position w:val="0"/>
        <w:sz w:val="24"/>
      </w:rPr>
    </w:lvl>
    <w:lvl w:ilvl="5">
      <w:start w:val="1"/>
      <w:numFmt w:val="bullet"/>
      <w:suff w:val="nothing"/>
      <w:lvlText w:val=""/>
      <w:lvlJc w:val="left"/>
      <w:pPr>
        <w:ind w:left="0" w:firstLine="720"/>
      </w:pPr>
      <w:rPr>
        <w:rFonts w:hint="default"/>
        <w:color w:val="000000"/>
        <w:position w:val="0"/>
        <w:sz w:val="24"/>
      </w:rPr>
    </w:lvl>
    <w:lvl w:ilvl="6">
      <w:start w:val="1"/>
      <w:numFmt w:val="bullet"/>
      <w:suff w:val="nothing"/>
      <w:lvlText w:val=""/>
      <w:lvlJc w:val="left"/>
      <w:pPr>
        <w:ind w:left="0" w:firstLine="720"/>
      </w:pPr>
      <w:rPr>
        <w:rFonts w:hint="default"/>
        <w:color w:val="000000"/>
        <w:position w:val="0"/>
        <w:sz w:val="24"/>
      </w:rPr>
    </w:lvl>
    <w:lvl w:ilvl="7">
      <w:start w:val="1"/>
      <w:numFmt w:val="bullet"/>
      <w:suff w:val="nothing"/>
      <w:lvlText w:val=""/>
      <w:lvlJc w:val="left"/>
      <w:pPr>
        <w:ind w:left="0" w:firstLine="720"/>
      </w:pPr>
      <w:rPr>
        <w:rFonts w:hint="default"/>
        <w:color w:val="000000"/>
        <w:position w:val="0"/>
        <w:sz w:val="24"/>
      </w:rPr>
    </w:lvl>
    <w:lvl w:ilvl="8">
      <w:start w:val="1"/>
      <w:numFmt w:val="bullet"/>
      <w:suff w:val="nothing"/>
      <w:lvlText w:val=""/>
      <w:lvlJc w:val="left"/>
      <w:pPr>
        <w:ind w:left="0" w:firstLine="720"/>
      </w:pPr>
      <w:rPr>
        <w:rFonts w:hint="default"/>
        <w:color w:val="000000"/>
        <w:position w:val="0"/>
        <w:sz w:val="24"/>
      </w:rPr>
    </w:lvl>
  </w:abstractNum>
  <w:abstractNum w:abstractNumId="14">
    <w:nsid w:val="0000000F"/>
    <w:multiLevelType w:val="multilevel"/>
    <w:tmpl w:val="894EE881"/>
    <w:lvl w:ilvl="0">
      <w:start w:val="1"/>
      <w:numFmt w:val="decimal"/>
      <w:isLgl/>
      <w:lvlText w:val="%1."/>
      <w:lvlJc w:val="left"/>
      <w:pPr>
        <w:tabs>
          <w:tab w:val="num" w:pos="360"/>
        </w:tabs>
        <w:ind w:left="360" w:firstLine="360"/>
      </w:pPr>
      <w:rPr>
        <w:rFonts w:hint="default"/>
        <w:color w:val="000000"/>
        <w:position w:val="0"/>
        <w:sz w:val="24"/>
      </w:rPr>
    </w:lvl>
    <w:lvl w:ilvl="1">
      <w:start w:val="1"/>
      <w:numFmt w:val="bullet"/>
      <w:suff w:val="nothing"/>
      <w:lvlText w:val="•"/>
      <w:lvlJc w:val="left"/>
      <w:pPr>
        <w:ind w:left="0" w:firstLine="108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5">
    <w:nsid w:val="00000010"/>
    <w:multiLevelType w:val="multilevel"/>
    <w:tmpl w:val="894EE882"/>
    <w:lvl w:ilvl="0">
      <w:start w:val="1"/>
      <w:numFmt w:val="decimal"/>
      <w:isLgl/>
      <w:lvlText w:val="%1."/>
      <w:lvlJc w:val="left"/>
      <w:pPr>
        <w:tabs>
          <w:tab w:val="num" w:pos="360"/>
        </w:tabs>
        <w:ind w:left="360" w:firstLine="34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6">
    <w:nsid w:val="00000011"/>
    <w:multiLevelType w:val="multilevel"/>
    <w:tmpl w:val="894EE883"/>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7">
    <w:nsid w:val="00000012"/>
    <w:multiLevelType w:val="multilevel"/>
    <w:tmpl w:val="894EE884"/>
    <w:lvl w:ilvl="0">
      <w:start w:val="1"/>
      <w:numFmt w:val="decimal"/>
      <w:isLgl/>
      <w:lvlText w:val="%1"/>
      <w:lvlJc w:val="left"/>
      <w:pPr>
        <w:tabs>
          <w:tab w:val="num" w:pos="360"/>
        </w:tabs>
        <w:ind w:left="360" w:firstLine="360"/>
      </w:pPr>
      <w:rPr>
        <w:rFonts w:hint="default"/>
        <w:color w:val="000000"/>
        <w:position w:val="0"/>
        <w:sz w:val="24"/>
      </w:rPr>
    </w:lvl>
    <w:lvl w:ilvl="1">
      <w:start w:val="1"/>
      <w:numFmt w:val="bullet"/>
      <w:suff w:val="nothing"/>
      <w:lvlText w:val="•"/>
      <w:lvlJc w:val="left"/>
      <w:pPr>
        <w:ind w:left="0" w:firstLine="125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8">
    <w:nsid w:val="102A4977"/>
    <w:multiLevelType w:val="hybridMultilevel"/>
    <w:tmpl w:val="4C305112"/>
    <w:lvl w:ilvl="0" w:tplc="50BE15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5876677"/>
    <w:multiLevelType w:val="hybridMultilevel"/>
    <w:tmpl w:val="6F9C2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CFD2308"/>
    <w:multiLevelType w:val="hybridMultilevel"/>
    <w:tmpl w:val="573C20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num>
  <w:num w:numId="20">
    <w:abstractNumId w:val="2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6E2"/>
    <w:rsid w:val="000E456F"/>
    <w:rsid w:val="002A09F8"/>
    <w:rsid w:val="002E7CB1"/>
    <w:rsid w:val="0030087F"/>
    <w:rsid w:val="003358CE"/>
    <w:rsid w:val="00351937"/>
    <w:rsid w:val="00464A71"/>
    <w:rsid w:val="00486327"/>
    <w:rsid w:val="00602C70"/>
    <w:rsid w:val="00663ABD"/>
    <w:rsid w:val="008A2276"/>
    <w:rsid w:val="00AA51F2"/>
    <w:rsid w:val="00B16F21"/>
    <w:rsid w:val="00B40063"/>
    <w:rsid w:val="00B656E2"/>
    <w:rsid w:val="00B74BD1"/>
    <w:rsid w:val="00B76568"/>
    <w:rsid w:val="00D00167"/>
    <w:rsid w:val="00D76DE2"/>
    <w:rsid w:val="00DD3068"/>
    <w:rsid w:val="00E00C51"/>
    <w:rsid w:val="00ED0848"/>
    <w:rsid w:val="00FB0427"/>
    <w:rsid w:val="00FF23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B490DA-910C-41D9-ACE4-534F79FC5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6E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A">
    <w:name w:val="Heading 1 A A"/>
    <w:next w:val="Normal"/>
    <w:rsid w:val="00B656E2"/>
    <w:pPr>
      <w:keepNext/>
      <w:outlineLvl w:val="0"/>
    </w:pPr>
    <w:rPr>
      <w:rFonts w:ascii="Arial Bold" w:eastAsia="ヒラギノ角ゴ Pro W3" w:hAnsi="Arial Bold"/>
      <w:color w:val="000000"/>
      <w:sz w:val="28"/>
    </w:rPr>
  </w:style>
  <w:style w:type="paragraph" w:customStyle="1" w:styleId="FreeFormA">
    <w:name w:val="Free Form A"/>
    <w:rsid w:val="00B656E2"/>
    <w:rPr>
      <w:rFonts w:eastAsia="ヒラギノ角ゴ Pro W3"/>
      <w:color w:val="000000"/>
    </w:rPr>
  </w:style>
  <w:style w:type="paragraph" w:customStyle="1" w:styleId="Heading4A">
    <w:name w:val="Heading 4 A"/>
    <w:next w:val="Normal"/>
    <w:autoRedefine/>
    <w:rsid w:val="00B656E2"/>
    <w:pPr>
      <w:keepNext/>
      <w:spacing w:before="240" w:after="60"/>
      <w:outlineLvl w:val="3"/>
    </w:pPr>
    <w:rPr>
      <w:rFonts w:ascii="Helvetica" w:eastAsia="ヒラギノ角ゴ Pro W3" w:hAnsi="Helvetica"/>
      <w:b/>
      <w:color w:val="000000"/>
      <w:sz w:val="28"/>
      <w:szCs w:val="28"/>
      <w:lang w:val="en-US"/>
    </w:rPr>
  </w:style>
  <w:style w:type="paragraph" w:customStyle="1" w:styleId="Heading5A">
    <w:name w:val="Heading 5 A"/>
    <w:next w:val="Normal"/>
    <w:rsid w:val="00B656E2"/>
    <w:pPr>
      <w:spacing w:before="240" w:after="60"/>
      <w:outlineLvl w:val="4"/>
    </w:pPr>
    <w:rPr>
      <w:rFonts w:ascii="Comic Sans MS Bold" w:eastAsia="ヒラギノ角ゴ Pro W3" w:hAnsi="Comic Sans MS Bold"/>
      <w:color w:val="000000"/>
      <w:sz w:val="26"/>
      <w:lang w:val="en-US"/>
    </w:rPr>
  </w:style>
  <w:style w:type="character" w:styleId="Emphasis">
    <w:name w:val="Emphasis"/>
    <w:basedOn w:val="DefaultParagraphFont"/>
    <w:uiPriority w:val="20"/>
    <w:qFormat/>
    <w:rsid w:val="00464A71"/>
    <w:rPr>
      <w:b w:val="0"/>
      <w:bCs w:val="0"/>
      <w:i/>
      <w:iCs/>
    </w:rPr>
  </w:style>
  <w:style w:type="character" w:customStyle="1" w:styleId="medsmall1">
    <w:name w:val="medsmall1"/>
    <w:basedOn w:val="DefaultParagraphFont"/>
    <w:rsid w:val="00464A71"/>
    <w:rPr>
      <w:sz w:val="22"/>
      <w:szCs w:val="22"/>
    </w:rPr>
  </w:style>
  <w:style w:type="paragraph" w:styleId="ListParagraph">
    <w:name w:val="List Paragraph"/>
    <w:basedOn w:val="Normal"/>
    <w:uiPriority w:val="34"/>
    <w:qFormat/>
    <w:rsid w:val="0030087F"/>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3358CE"/>
    <w:rPr>
      <w:rFonts w:ascii="Tahoma" w:hAnsi="Tahoma" w:cs="Tahoma"/>
      <w:sz w:val="16"/>
      <w:szCs w:val="16"/>
    </w:rPr>
  </w:style>
  <w:style w:type="character" w:customStyle="1" w:styleId="BalloonTextChar">
    <w:name w:val="Balloon Text Char"/>
    <w:basedOn w:val="DefaultParagraphFont"/>
    <w:link w:val="BalloonText"/>
    <w:rsid w:val="003358C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2271</Words>
  <Characters>12950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Lyneham Primary School</vt:lpstr>
    </vt:vector>
  </TitlesOfParts>
  <Company>ACT Department of Education and Training</Company>
  <LinksUpToDate>false</LinksUpToDate>
  <CharactersWithSpaces>15191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Lyneham Primary School</dc:title>
  <dc:creator>Catherine Dillon</dc:creator>
  <cp:lastModifiedBy>Linda</cp:lastModifiedBy>
  <cp:revision>4</cp:revision>
  <cp:lastPrinted>2013-10-21T21:10:00Z</cp:lastPrinted>
  <dcterms:created xsi:type="dcterms:W3CDTF">2013-10-24T00:12:00Z</dcterms:created>
  <dcterms:modified xsi:type="dcterms:W3CDTF">2014-04-07T11:49:00Z</dcterms:modified>
</cp:coreProperties>
</file>